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160"/>
        <w:jc w:val="center"/>
      </w:pPr>
      <w:r>
        <w:rPr>
          <w:rFonts w:ascii="Calibri" w:cs="Calibri" w:eastAsia="Calibri" w:hAnsi="Calibri"/>
          <w:b/>
          <w:bCs/>
          <w:color w:val="9C7620"/>
          <w:sz w:val="18"/>
          <w:szCs w:val="18"/>
        </w:rPr>
        <w:t xml:space="preserve">IQAC · BAIKUNTHA COLLEGE OF EDUCATION</w:t>
      </w:r>
    </w:p>
    <w:p>
      <w:pPr>
        <w:spacing w:after="120"/>
        <w:jc w:val="center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18"/>
          <w:szCs w:val="18"/>
        </w:rPr>
        <w:t xml:space="preserve">IQAC · বৈকুণ্ঠ কলেজ অফ এডুকেশন</w:t>
      </w:r>
    </w:p>
    <w:p>
      <w:pPr>
        <w:spacing w:after="20" w:before="140"/>
        <w:jc w:val="center"/>
      </w:pPr>
      <w:r>
        <w:rPr>
          <w:rFonts w:ascii="Cambria" w:cs="Cambria" w:eastAsia="Cambria" w:hAnsi="Cambria"/>
          <w:b/>
          <w:bCs/>
          <w:color w:val="0D1B3E"/>
          <w:sz w:val="34"/>
          <w:szCs w:val="34"/>
        </w:rPr>
        <w:t xml:space="preserve">TIME-WISE RESPONSIBILITY MATRIX</w:t>
      </w:r>
    </w:p>
    <w:p>
      <w:pPr>
        <w:spacing w:after="60"/>
        <w:jc w:val="center"/>
      </w:pPr>
      <w:r>
        <w:rPr>
          <w:rFonts w:ascii="Nirmala UI" w:cs="Nirmala UI" w:eastAsia="Nirmala UI" w:hAnsi="Nirmala UI"/>
          <w:b/>
          <w:bCs/>
          <w:i/>
          <w:iCs/>
          <w:color w:val="0D1B3E"/>
          <w:sz w:val="34"/>
          <w:szCs w:val="34"/>
        </w:rPr>
        <w:t xml:space="preserve">সময়ভিত্তিক দায়িত্ব ম্যাট্রিক্স</w:t>
      </w:r>
    </w:p>
    <w:p>
      <w:pPr>
        <w:spacing w:after="10"/>
        <w:jc w:val="center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Who does what, and exactly when — for the full seminar day</w:t>
      </w:r>
    </w:p>
    <w:p>
      <w:pPr>
        <w:spacing w:after="30"/>
        <w:jc w:val="center"/>
      </w:pPr>
      <w:r>
        <w:rPr>
          <w:rFonts w:ascii="Nirmala UI" w:cs="Nirmala UI" w:eastAsia="Nirmala UI" w:hAnsi="Nirmala UI"/>
          <w:i/>
          <w:iCs/>
          <w:color w:val="222222"/>
          <w:sz w:val="20"/>
          <w:szCs w:val="20"/>
        </w:rPr>
        <w:t xml:space="preserve">কে কী করবে, এবং ঠিক কখন — সম্পূর্ণ সেমিনার দিনের জন্য</w:t>
      </w:r>
    </w:p>
    <w:p>
      <w:pPr>
        <w:spacing w:after="10"/>
        <w:jc w:val="center"/>
      </w:pPr>
      <w:r>
        <w:rPr>
          <w:rFonts w:ascii="Calibri" w:cs="Calibri" w:eastAsia="Calibri" w:hAnsi="Calibri"/>
          <w:color w:val="555555"/>
          <w:sz w:val="16"/>
          <w:szCs w:val="16"/>
        </w:rPr>
        <w:t xml:space="preserve">International Seminar 2026 · 28 August 2026 · Baikuntha College of Education</w:t>
      </w:r>
    </w:p>
    <w:p>
      <w:pPr>
        <w:spacing w:after="220"/>
        <w:jc w:val="center"/>
      </w:pPr>
      <w:r>
        <w:rPr>
          <w:rFonts w:ascii="Nirmala UI" w:cs="Nirmala UI" w:eastAsia="Nirmala UI" w:hAnsi="Nirmala UI"/>
          <w:i/>
          <w:iCs/>
          <w:color w:val="555555"/>
          <w:sz w:val="16"/>
          <w:szCs w:val="16"/>
        </w:rPr>
        <w:t xml:space="preserve">আন্তর্জাতিক সেমিনার 2026 · 28 আগস্ট 2026 · বৈকুণ্ঠ কলেজ অফ এডুকেশন</w:t>
      </w:r>
    </w:p>
    <w:p>
      <w:pPr>
        <w:spacing w:after="20" w:line="30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Companion to the Seminar Organizer's Master Manual. Cross-check this against the printed Programme Schedule on the day — if any session overruns, every downstream owner listed here needs to know in real time.</w:t>
      </w:r>
    </w:p>
    <w:p>
      <w:pPr>
        <w:spacing w:after="140" w:line="260"/>
      </w:pPr>
      <w:r>
        <w:rPr>
          <w:rFonts w:ascii="Nirmala UI" w:cs="Nirmala UI" w:eastAsia="Nirmala UI" w:hAnsi="Nirmala UI"/>
          <w:i/>
          <w:iCs/>
          <w:color w:val="555555"/>
          <w:sz w:val="21"/>
          <w:szCs w:val="21"/>
        </w:rPr>
        <w:t xml:space="preserve">সেমিনার আয়োজকের মাস্টার ম্যানুয়ালের সহযোগী নথি। অনুষ্ঠানের দিন এটি মুদ্রিত প্রোগ্রাম সময়সূচির সঙ্গে মিলিয়ে দেখুন — কোনো সেশন দীর্ঘায়িত হলে, এখানে তালিকাভুক্ত প্রতিটি পরবর্তী দায়িত্বপ্রাপ্তকে তাৎক্ষণিকভাবে জানাতে হবে।</w:t>
      </w:r>
    </w:p>
    <w:p>
      <w:pPr>
        <w:spacing w:after="10" w:before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* "VIP Protocol &amp; Liaison Team" is a recommended new sub-team (see Master Manual, Section 4A) — not yet a formally named committee on record. Until it is constituted, Dr. Nirmal Das and Dr. Trisha Paul (Overall Seminar Queries contacts) are shown as the default coordinators; reassign as soon as the team is formed.</w:t>
      </w:r>
    </w:p>
    <w:p>
      <w:pPr>
        <w:spacing w:after="160"/>
      </w:pPr>
      <w:r>
        <w:rPr>
          <w:rFonts w:ascii="Nirmala UI" w:cs="Nirmala UI" w:eastAsia="Nirmala UI" w:hAnsi="Nirmala UI"/>
          <w:i/>
          <w:iCs/>
          <w:color w:val="555555"/>
          <w:sz w:val="19"/>
          <w:szCs w:val="19"/>
        </w:rPr>
        <w:t xml:space="preserve">* "ভিআইপি প্রোটোকল ও লিয়াজোঁ দল" একটি সুপারিশকৃত নতুন উপ-দল (মাস্টার ম্যানুয়াল, বিভাগ 4A দেখুন) — এখনও নথিভুক্ত কোনো আনুষ্ঠানিক কমিটি নয়। এটি গঠিত না হওয়া পর্যন্ত, ড. নির্মল দাস এবং ড. ত্রিশা পাল (সামগ্রিক সেমিনার জিজ্ঞাসার যোগাযোগ) ডিফল্ট সমন্বয়কারী হিসেবে দেখানো হয়েছে; দল গঠিত হলেই পুনরায় নিয়োগ করুন।</w:t>
      </w:r>
    </w:p>
    <w:p>
      <w:pPr>
        <w:spacing w:after="6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Cambria" w:cs="Cambria" w:eastAsia="Cambria" w:hAnsi="Cambria"/>
          <w:b/>
          <w:bCs/>
          <w:color w:val="0D1B3E"/>
          <w:sz w:val="30"/>
          <w:szCs w:val="30"/>
        </w:rPr>
        <w:t xml:space="preserve">Day Before the Seminar (27 August 2026)</w:t>
      </w:r>
    </w:p>
    <w:p>
      <w:pPr>
        <w:spacing w:after="160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30"/>
          <w:szCs w:val="30"/>
        </w:rPr>
        <w:t xml:space="preserve">সেমিনারের আগের দিন (27 আগস্ট 2026)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3800"/>
        <w:gridCol w:w="2850"/>
        <w:gridCol w:w="1800"/>
      </w:tblGrid>
      <w:tr>
        <w:trPr>
          <w:tblHeader/>
        </w:trPr>
        <w:tc>
          <w:tcPr>
            <w:tcW w:type="dxa" w:w="1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Time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সময়</w:t>
            </w:r>
          </w:p>
        </w:tc>
        <w:tc>
          <w:tcPr>
            <w:tcW w:type="dxa" w:w="3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Activity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কার্যক্রম</w:t>
            </w:r>
          </w:p>
        </w:tc>
        <w:tc>
          <w:tcPr>
            <w:tcW w:type="dxa" w:w="28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Primary Responsible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মূল দায়িত্বপ্রাপ্ত</w:t>
            </w:r>
          </w:p>
        </w:tc>
        <w:tc>
          <w:tcPr>
            <w:tcW w:type="dxa" w:w="1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Support / Coordination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সহায়তা/সমন্বয়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27 Aug, 3:00 – 6:00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27 আগস্ট, 3:00 – 6:00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Final venue set-up: stage, banners/backdrop, LED/projector, sound check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চূড়ান্ত স্থান প্রস্তুতি: মঞ্চ, ব্যানার/ব্যাকড্রপ, LED/প্রজেক্টর, সাউন্ড চেক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Organizing Committee (Dr. Nirmal Das, Dr. Mrinmoy Roy)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আয়োজক কমিটি (ড. নির্মল দাস, ড. মৃণ্ময় রায়)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AV/Technical vendor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AV/টেকনিক্যাল ভেন্ডর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27 Aug, 6:00 – 7:00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27 আগস্ট, 6:00 – 7:00 PM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Kit assembly and packing (delegate, VIP, speaker, volunteer, media kits)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কিট একত্রীকরণ ও প্যাকিং (ডেলিগেট, ভিআইপি, বক্তা, স্বেচ্ছাসেবক, মিডিয়া কিট)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 (Sutirtha Sarkar, Alie Gop)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 (সুতীর্থ সরকার, আলি গোপ)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Volunteers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স্বেচ্ছাসেবকগণ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27 Aug, 7:00 – 8:00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27 আগস্ট, 7:00 – 8:00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Full dry-run of the entire day's programme, inaugural to valedictory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উদ্বোধনী থেকে সমাপনী পর্যন্ত সম্পূর্ণ দিনের কার্যক্রমের একটি পূর্ণ মহড়া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All Committee Heads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সকল কমিটি প্রধান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Chief Patron (oversight)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প্রধান পৃষ্ঠপোষক (তত্ত্বাবধান)</w:t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Cambria" w:cs="Cambria" w:eastAsia="Cambria" w:hAnsi="Cambria"/>
          <w:b/>
          <w:bCs/>
          <w:color w:val="0D1B3E"/>
          <w:sz w:val="30"/>
          <w:szCs w:val="30"/>
        </w:rPr>
        <w:t xml:space="preserve">Event Day — Morning, Pre-Inaugural</w:t>
      </w:r>
    </w:p>
    <w:p>
      <w:pPr>
        <w:spacing w:after="160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30"/>
          <w:szCs w:val="30"/>
        </w:rPr>
        <w:t xml:space="preserve">অনুষ্ঠান দিবস — সকাল, প্রাক-উদ্বোধনী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3800"/>
        <w:gridCol w:w="2850"/>
        <w:gridCol w:w="1800"/>
      </w:tblGrid>
      <w:tr>
        <w:trPr>
          <w:tblHeader/>
        </w:trPr>
        <w:tc>
          <w:tcPr>
            <w:tcW w:type="dxa" w:w="1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Time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সময়</w:t>
            </w:r>
          </w:p>
        </w:tc>
        <w:tc>
          <w:tcPr>
            <w:tcW w:type="dxa" w:w="3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Activity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কার্যক্রম</w:t>
            </w:r>
          </w:p>
        </w:tc>
        <w:tc>
          <w:tcPr>
            <w:tcW w:type="dxa" w:w="28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Primary Responsible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মূল দায়িত্বপ্রাপ্ত</w:t>
            </w:r>
          </w:p>
        </w:tc>
        <w:tc>
          <w:tcPr>
            <w:tcW w:type="dxa" w:w="1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Support / Coordination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সহায়তা/সমন্বয়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7:00 – 8:00 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7:00 – 8:00 AM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Final venue check: signage, seating chart placement, hall cleanliness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চূড়ান্ত স্থান পরীক্ষা: সাইনেজ, আসন বিন্যাস স্থাপন, হলের পরিচ্ছন্নতা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Organizing Committee (Dr. Nirmal Das, Dr. Trisha Paul)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আয়োজক কমিটি (ড. নির্মল দাস, ড. ত্রিশা পাল)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Discipline &amp; Volunteer team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শৃঙ্খলা ও স্বেচ্ছাসেবক দল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8:00 – 8:30 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8:00 – 8:30 AM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Volunteers report for duty; final briefing and duty-card distribution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স্বেচ্ছাসেবকরা দায়িত্বে রিপোর্ট করে; চূড়ান্ত ব্রিফিং ও ডিউটি-কার্ড বিতরণ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Discipline &amp; Volunteer Committee (Bapi Majumder, Aminur Sarkar)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শৃঙ্খলা ও স্বেচ্ছাসেবক কমিটি (বাপি মজুমদার, আমিনুর সরকার)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—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8:30 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8:30 AM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 desk opens (90 minutes before start)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 ডেস্ক খোলে (শুরুর 90 মিনিট আগে)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 Team (Aminur Sarkar, Bapi Majumder)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 দল (আমিনুর সরকার, বাপি মজুমদার)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Academic/Technical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একাডেমিক/টেকনিক্যাল কমিটি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9:00 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9:00 AM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VIP Liaison Officers report; green room/waiting lounge readied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ভিআইপি লিয়াজোঁ অফিসাররা রিপোর্ট করে; গ্রিন রুম/অপেক্ষা কক্ষ প্রস্তুত করা হয়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VIP Protocol &amp; Liaison Team*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ভিআইপি প্রোটোকল ও লিয়াজোঁ দল*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9:30 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9:30 AM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Reconfirm Chief Guests' convoy ETA; escort route and parking finalized with police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প্রধান অতিথিদের কনভয়ের ETA পুনঃনিশ্চিত করা হয়; পুলিশের সঙ্গে এসকর্ট পথ ও পার্কিং চূড়ান্ত করা হয়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VIP Protocol &amp; Liaison Team*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ভিআইপি প্রোটোকল ও লিয়াজোঁ দল*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Discipline &amp; Volunteer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শৃঙ্খলা ও স্বেচ্ছাসেবক কমিটি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9:45 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9:45 AM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VIP arrival and reception at the main gate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মূল ফটকে ভিআইপি আগমন ও অভ্যর্থনা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VIP Protocol &amp; Liaison Team*, 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ভিআইপি প্রোটোকল ও লিয়াজোঁ দল*, অভ্যর্থনা ও আপ্যায়ন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Media &amp; Publicity (official photographer)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মিডিয়া ও প্রচার (অফিসিয়াল ফটোগ্রাফার)</w:t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Cambria" w:cs="Cambria" w:eastAsia="Cambria" w:hAnsi="Cambria"/>
          <w:b/>
          <w:bCs/>
          <w:color w:val="0D1B3E"/>
          <w:sz w:val="30"/>
          <w:szCs w:val="30"/>
        </w:rPr>
        <w:t xml:space="preserve">Inaugural Session</w:t>
      </w:r>
    </w:p>
    <w:p>
      <w:pPr>
        <w:spacing w:after="160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30"/>
          <w:szCs w:val="30"/>
        </w:rPr>
        <w:t xml:space="preserve">উদ্বোধনী অধিবেশন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3800"/>
        <w:gridCol w:w="2850"/>
        <w:gridCol w:w="1800"/>
      </w:tblGrid>
      <w:tr>
        <w:trPr>
          <w:tblHeader/>
        </w:trPr>
        <w:tc>
          <w:tcPr>
            <w:tcW w:type="dxa" w:w="1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Time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সময়</w:t>
            </w:r>
          </w:p>
        </w:tc>
        <w:tc>
          <w:tcPr>
            <w:tcW w:type="dxa" w:w="3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Activity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কার্যক্রম</w:t>
            </w:r>
          </w:p>
        </w:tc>
        <w:tc>
          <w:tcPr>
            <w:tcW w:type="dxa" w:w="28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Primary Responsible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মূল দায়িত্বপ্রাপ্ত</w:t>
            </w:r>
          </w:p>
        </w:tc>
        <w:tc>
          <w:tcPr>
            <w:tcW w:type="dxa" w:w="1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Support / Coordination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সহায়তা/সমন্বয়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10:00 – 10:10 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10:00 – 10:10 AM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Inaugural music and ceremonial lighting of the lamp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উদ্বোধনী সঙ্গীত ও প্রদীপ প্রজ্জ্বলন অনুষ্ঠান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Chief Guests, Resource Persons, Dignitaries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প্রধান অতিথি, রিসোর্স পার্সন, বিশিষ্ট ব্যক্তিবর্গ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MC / Organizing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MC / আয়োজক কমিটি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10:10 – 10:15 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10:10 – 10:15 AM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Welcome Address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স্বাগত ভাষণ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Mr. Pradyut Routh (Secretary)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শ্রী প্রদ্যুৎ রউথ (সম্পাদক)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—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10:15 – 10:20 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10:15 – 10:20 AM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Special Introductory Address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বিশেষ ভূমিকা ভাষণ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Mr. Sanat Kumar Bhowmik (President / Chief Patron)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শ্রী সনৎ কুমার ভৌমিক (সভাপতি / প্রধান পৃষ্ঠপোষক)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—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10:20 – 10:50 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10:20 – 10:50 AM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Felicitation of Hon'ble Guests, followed by brief addresses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মাননীয় অতিথিদের সংবর্ধনা, তারপর সংক্ষিপ্ত ভাষণ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 Committee (coordination)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 কমিটি (সমন্বয়)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VIP Protocol &amp; Liaison Team*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ভিআইপি প্রোটোকল ও লিয়াজোঁ দল*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10:50 – 11:00 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10:50 – 11:00 AM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Interval; preparation for the academic session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বিরতি; একাডেমিক সেশনের প্রস্তুতি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Organizing &amp; Technical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আয়োজক ও টেকনিক্যাল কমিটি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—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Cambria" w:cs="Cambria" w:eastAsia="Cambria" w:hAnsi="Cambria"/>
          <w:b/>
          <w:bCs/>
          <w:color w:val="0D1B3E"/>
          <w:sz w:val="30"/>
          <w:szCs w:val="30"/>
        </w:rPr>
        <w:t xml:space="preserve">Keynote &amp; Invited Addresses</w:t>
      </w:r>
    </w:p>
    <w:p>
      <w:pPr>
        <w:spacing w:after="160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30"/>
          <w:szCs w:val="30"/>
        </w:rPr>
        <w:t xml:space="preserve">মূল ও আমন্ত্রিত ভাষণ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3800"/>
        <w:gridCol w:w="2850"/>
        <w:gridCol w:w="1800"/>
      </w:tblGrid>
      <w:tr>
        <w:trPr>
          <w:tblHeader/>
        </w:trPr>
        <w:tc>
          <w:tcPr>
            <w:tcW w:type="dxa" w:w="1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Time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সময়</w:t>
            </w:r>
          </w:p>
        </w:tc>
        <w:tc>
          <w:tcPr>
            <w:tcW w:type="dxa" w:w="3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Activity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কার্যক্রম</w:t>
            </w:r>
          </w:p>
        </w:tc>
        <w:tc>
          <w:tcPr>
            <w:tcW w:type="dxa" w:w="28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Primary Responsible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মূল দায়িত্বপ্রাপ্ত</w:t>
            </w:r>
          </w:p>
        </w:tc>
        <w:tc>
          <w:tcPr>
            <w:tcW w:type="dxa" w:w="1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Support / Coordination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সহায়তা/সমন্বয়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11:00 – 11:25 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11:00 – 11:25 AM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Keynote Address — Prof. Purabi Baishya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মূল বক্তৃতা — প্রফেসর পূরবী বৈশ্য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Academic/Technical Committee (Mr. Santanu Debnath, Dr. Trisha Paul)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একাডেমিক/টেকনিক্যাল কমিটি (শ্রী সন্তনু দেবনাথ, ড. ত্রিশা পাল)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Session Chair / MC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সেশন চেয়ার / MC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11:25 – 11:45 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11:25 – 11:45 AM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International Invited Address — Mr. Daya Dissanayake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আন্তর্জাতিক আমন্ত্রিত ভাষণ — শ্রী দয়া দিসানায়েকে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Academic/Technical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একাডেমিক/টেকনিক্যাল কমিটি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Session Chair / MC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সেশন চেয়ার / MC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12:05 – 12:20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12:05 – 12:20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Invited Address I — Dr. Pradip Chandra Das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আমন্ত্রিত ভাষণ I — ড. প্রদীপ চন্দ্র দাস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Academic/Technical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একাডেমিক/টেকনিক্যাল কমিটি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Session Chair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সেশন চেয়ার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12:20 – 12:35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12:20 – 12:35 PM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Invited Address II — Dr. Debabrata Das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আমন্ত্রিত ভাষণ II — ড. দেবব্রত দাস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Academic/Technical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একাডেমিক/টেকনিক্যাল কমিটি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Session Chair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সেশন চেয়ার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12:35 – 12:50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12:35 – 12:50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Invited Address III — Dr. Monojit Das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আমন্ত্রিত ভাষণ III — ড. মনোজিৎ দাস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Academic/Technical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একাডেমিক/টেকনিক্যাল কমিটি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Session Chair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সেশন চেয়ার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12:50 – 1:05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12:50 – 1:05 PM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Invited Address IV — Prof. (Dr.) Sushanta Kumar Roul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আমন্ত্রিত ভাষণ IV — প্রফেসর (ড.) সুশান্ত কুমার রউল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Academic/Technical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একাডেমিক/টেকনিক্যাল কমিটি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Session Chair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সেশন চেয়ার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1:05 – 1:20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1:05 – 1:20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Invited Address V — Prof. (Dr.) Parthibeshwar Prasad Timilsina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আমন্ত্রিত ভাষণ V — প্রফেসর (ড.) পার্থিবেশ্বর প্রসাদ তিমিলসিনা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Academic/Technical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একাডেমিক/টেকনিক্যাল কমিটি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VIP Protocol &amp; Liaison Team*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ভিআইপি প্রোটোকল ও লিয়াজোঁ দল*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1:20 – 1:35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1:20 – 1:35 PM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Invited Address VI — Prof. (Dr.) Subash Chandra Das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আমন্ত্রিত ভাষণ VI — প্রফেসর (ড.) সুবাশ চন্দ্র দাস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Academic/Technical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একাডেমিক/টেকনিক্যাল কমিটি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Session Chair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সেশন চেয়ার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1:35 – 1:50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1:35 – 1:50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Open House and interactive Q&amp;A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ওপেন হাউস ও ইন্টারঅ্যাক্টিভ প্রশ্নোত্তর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Session Chair (moderator)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সেশন চেয়ার (সঞ্চালক)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Report &amp; Documentation (rapporteur)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প্রতিবেদন ও ডকুমেন্টেশন (র‍্যাপোর্টার)</w:t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Cambria" w:cs="Cambria" w:eastAsia="Cambria" w:hAnsi="Cambria"/>
          <w:b/>
          <w:bCs/>
          <w:color w:val="0D1B3E"/>
          <w:sz w:val="30"/>
          <w:szCs w:val="30"/>
        </w:rPr>
        <w:t xml:space="preserve">Lunch &amp; Technical Session</w:t>
      </w:r>
    </w:p>
    <w:p>
      <w:pPr>
        <w:spacing w:after="160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30"/>
          <w:szCs w:val="30"/>
        </w:rPr>
        <w:t xml:space="preserve">মধ্যাহ্নভোজ ও টেকনিক্যাল সেশন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3800"/>
        <w:gridCol w:w="2850"/>
        <w:gridCol w:w="1800"/>
      </w:tblGrid>
      <w:tr>
        <w:trPr>
          <w:tblHeader/>
        </w:trPr>
        <w:tc>
          <w:tcPr>
            <w:tcW w:type="dxa" w:w="1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Time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সময়</w:t>
            </w:r>
          </w:p>
        </w:tc>
        <w:tc>
          <w:tcPr>
            <w:tcW w:type="dxa" w:w="3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Activity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কার্যক্রম</w:t>
            </w:r>
          </w:p>
        </w:tc>
        <w:tc>
          <w:tcPr>
            <w:tcW w:type="dxa" w:w="28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Primary Responsible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মূল দায়িত্বপ্রাপ্ত</w:t>
            </w:r>
          </w:p>
        </w:tc>
        <w:tc>
          <w:tcPr>
            <w:tcW w:type="dxa" w:w="1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Support / Coordination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সহায়তা/সমন্বয়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1:50 – 2:30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1:50 – 2:30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Lunch Break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মধ্যাহ্নভোজ বিরতি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 Committee (catering coordination)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 কমিটি (ক্যাটারিং সমন্বয়)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Volunteers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স্বেচ্ছাসেবকগণ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2:30 – 4:00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2:30 – 4:00 PM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Technical Session — research paper presentations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টেকনিক্যাল সেশন — গবেষণাপত্র উপস্থাপনা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Chair: Dr. Madhusudhan Adhikary; Co-chair: Subhasish Kundu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চেয়ার: ড. মধুসূদন অধিকারী; কো-চেয়ার: সুভাষীষ কুণ্ডু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Report &amp; Documentation (rapporteurs)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প্রতিবেদন ও ডকুমেন্টেশন (র‍্যাপোর্টারগণ)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4:00 – 4:15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4:00 – 4:15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Certificate Distribution Ceremony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সার্টিফিকেট বিতরণ অনুষ্ঠান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Organizing Committee + Report &amp; Documentation (Mr. Mrinal Kanti Roy, Mr. Ankush Barman)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আয়োজক কমিটি + প্রতিবেদন ও ডকুমেন্টেশন (মৃণাল কান্তি রায়, অঙ্কুশ বর্মন)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Hon'ble Guests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মাননীয় অতিথিবৃন্দ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4:15 – 4:30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4:15 – 4:30 PM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Vote of Thanks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ধন্যবাদজ্ঞাপন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Organizing Committee (designated speaker)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আয়োজক কমিটি (নির্দিষ্ট বক্তা)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—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Cambria" w:cs="Cambria" w:eastAsia="Cambria" w:hAnsi="Cambria"/>
          <w:b/>
          <w:bCs/>
          <w:color w:val="0D1B3E"/>
          <w:sz w:val="30"/>
          <w:szCs w:val="30"/>
        </w:rPr>
        <w:t xml:space="preserve">Closing &amp; Wind-down</w:t>
      </w:r>
    </w:p>
    <w:p>
      <w:pPr>
        <w:spacing w:after="160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30"/>
          <w:szCs w:val="30"/>
        </w:rPr>
        <w:t xml:space="preserve">সমাপনী ও গুটিয়ে নেওয়া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3800"/>
        <w:gridCol w:w="2850"/>
        <w:gridCol w:w="1800"/>
      </w:tblGrid>
      <w:tr>
        <w:trPr>
          <w:tblHeader/>
        </w:trPr>
        <w:tc>
          <w:tcPr>
            <w:tcW w:type="dxa" w:w="1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Time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সময়</w:t>
            </w:r>
          </w:p>
        </w:tc>
        <w:tc>
          <w:tcPr>
            <w:tcW w:type="dxa" w:w="3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Activity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কার্যক্রম</w:t>
            </w:r>
          </w:p>
        </w:tc>
        <w:tc>
          <w:tcPr>
            <w:tcW w:type="dxa" w:w="28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Primary Responsible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মূল দায়িত্বপ্রাপ্ত</w:t>
            </w:r>
          </w:p>
        </w:tc>
        <w:tc>
          <w:tcPr>
            <w:tcW w:type="dxa" w:w="1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Support / Coordination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সহায়তা/সমন্বয়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4:30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4:30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Official group photograph and photo session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অফিসিয়াল দলগত ফটোগ্রাফ ও ফটো সেশন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Media &amp; Publicity Committee (Subhojit Saha)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মিডিয়া ও প্রচার কমিটি (শুভজিৎ সাহা)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All guests, resource persons, participants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সকল অতিথি, রিসোর্স পার্সন, অংশগ্রহণকারী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After session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সেশনের পর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Refreshments and informal networking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জলখাবার ও অনানুষ্ঠানিক নেটওয়ার্কিং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 কমিটি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Volunteers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স্বেচ্ছাসেবকগণ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~4:30 – 5:00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আনুমানিক 4:30 – 5:00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VIP send-off protocol (reverse of reception)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ভিআইপি বিদায় প্রোটোকল (অভ্যর্থনার বিপরীত)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VIP Protocol &amp; Liaison Team*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ভিআইপি প্রোটোকল ও লিয়াজোঁ দল*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Discipline &amp; Volunteer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শৃঙ্খলা ও স্বেচ্ছাসেবক কমিটি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5:00 – 6:00 PM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5:00 – 6:00 PM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Venue wind-down: kit/document collection, cash &amp; receipt reconciliation, AV pack-down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স্থান গুটিয়ে নেওয়া: কিট/নথি সংগ্রহ, নগদ ও রসিদ মিলকরণ, AV প্যাক-ডাউন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Organizing Committee + Report &amp; Documentation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আয়োজক কমিটি + প্রতিবেদন ও ডকুমেন্টেশন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All volunteers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সকল স্বেচ্ছাসেবক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Same evening / next day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একই সন্ধ্যা / পরের দিন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Organizing Committee debrief meeting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আয়োজক কমিটি ডিব্রিফিং সভা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All Committee Heads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সকল কমিটি প্রধান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Chief Patron / Secretary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প্রধান পৃষ্ঠপোষক / সম্পাদক</w:t>
            </w:r>
          </w:p>
        </w:tc>
      </w:tr>
    </w:tbl>
    <w:p>
      <w:pPr>
        <w:spacing w:after="100"/>
      </w:pPr>
    </w:p>
    <w:p>
      <w:pPr>
        <w:spacing w:after="10" w:before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Names are drawn from the current Organizing Sub-Committee list. Confirm or reassign the exact owner for each slot at the pre-seminar coordination meeting, and print the final version for every desk and Liaison Officer.</w:t>
      </w:r>
    </w:p>
    <w:p>
      <w:pPr>
        <w:spacing w:after="160"/>
      </w:pPr>
      <w:r>
        <w:rPr>
          <w:rFonts w:ascii="Nirmala UI" w:cs="Nirmala UI" w:eastAsia="Nirmala UI" w:hAnsi="Nirmala UI"/>
          <w:i/>
          <w:iCs/>
          <w:color w:val="555555"/>
          <w:sz w:val="19"/>
          <w:szCs w:val="19"/>
        </w:rPr>
        <w:t xml:space="preserve">নামগুলি বর্তমান আয়োজক উপ-কমিটি তালিকা থেকে নেওয়া হয়েছে। প্রাক-সেমিনার সমন্বয় সভায় প্রতিটি স্লটের সঠিক দায়িত্বপ্রাপ্ত নিশ্চিত বা পুনর্নির্ধারণ করুন, এবং প্রতিটি ডেস্ক ও লিয়াজোঁ অফিসারের জন্য চূড়ান্ত সংস্করণ প্রিন্ট করুন।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55555"/>
        <w:sz w:val="16"/>
        <w:szCs w:val="16"/>
      </w:rPr>
      <w:t xml:space="preserve">Page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6"/>
        <w:szCs w:val="16"/>
      </w:rPr>
      <w:t xml:space="preserve"> of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2"/>
      </w:pBdr>
      <w:jc w:val="right"/>
    </w:pPr>
    <w:r>
      <w:rPr>
        <w:rFonts w:ascii="Calibri" w:cs="Calibri" w:eastAsia="Calibri" w:hAnsi="Calibri"/>
        <w:color w:val="555555"/>
        <w:sz w:val="13"/>
        <w:szCs w:val="13"/>
      </w:rPr>
      <w:t xml:space="preserve">Baikuntha College of Education · International Seminar 2026 · Time-wise Responsibility Matrix</w:t>
    </w:r>
    <w:r>
      <w:rPr>
        <w:rFonts w:ascii="Nirmala UI" w:cs="Nirmala UI" w:eastAsia="Nirmala UI" w:hAnsi="Nirmala UI"/>
        <w:i/>
        <w:iCs/>
        <w:color w:val="555555"/>
        <w:sz w:val="13"/>
        <w:szCs w:val="13"/>
      </w:rPr>
      <w:t xml:space="preserve">  |  বৈকুণ্ঠ কলেজ অফ এডুকেশন · আন্তর্জাতিক সেমিনার 2026 · সময়ভিত্তিক দায়িত্ব ম্যাট্রিক্স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2026-08-25T13:31:02.911Z</dcterms:created>
  <dcterms:modified xsi:type="dcterms:W3CDTF">2026-08-25T13:31:02.911Z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