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160"/>
        <w:jc w:val="center"/>
      </w:pPr>
      <w:r>
        <w:rPr>
          <w:rFonts w:ascii="Nirmala UI" w:cs="Nirmala UI" w:eastAsia="Nirmala UI" w:hAnsi="Nirmala UI"/>
          <w:b/>
          <w:bCs/>
          <w:color w:val="9C7620"/>
          <w:sz w:val="18"/>
          <w:szCs w:val="18"/>
        </w:rPr>
        <w:t xml:space="preserve">IQAC · বৈকুণ্ঠ কলেজ অফ এডুকেশন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i/>
          <w:iCs/>
          <w:color w:val="9C7620"/>
          <w:sz w:val="15"/>
          <w:szCs w:val="15"/>
        </w:rPr>
        <w:t xml:space="preserve">IQAC · BAIKUNTHA COLLEGE OF EDUCATION</w:t>
      </w:r>
    </w:p>
    <w:p>
      <w:pPr>
        <w:spacing w:after="20" w:before="140"/>
        <w:jc w:val="center"/>
      </w:pPr>
      <w:r>
        <w:rPr>
          <w:rFonts w:ascii="Nirmala UI" w:cs="Nirmala UI" w:eastAsia="Nirmala UI" w:hAnsi="Nirmala UI"/>
          <w:b/>
          <w:bCs/>
          <w:color w:val="0D1B3E"/>
          <w:sz w:val="34"/>
          <w:szCs w:val="34"/>
        </w:rPr>
        <w:t xml:space="preserve">সময়ভিত্তিক দায়িত্ব ম্যাট্রিক্স</w:t>
      </w:r>
    </w:p>
    <w:p>
      <w:pPr>
        <w:spacing w:after="60"/>
        <w:jc w:val="center"/>
      </w:pPr>
      <w:r>
        <w:rPr>
          <w:rFonts w:ascii="Cambria" w:cs="Cambria" w:eastAsia="Cambria" w:hAnsi="Cambria"/>
          <w:b/>
          <w:bCs/>
          <w:i/>
          <w:iCs/>
          <w:color w:val="0D1B3E"/>
          <w:sz w:val="24"/>
          <w:szCs w:val="24"/>
        </w:rPr>
        <w:t xml:space="preserve">TIME-WISE RESPONSIBILITY MATRIX</w:t>
      </w:r>
    </w:p>
    <w:p>
      <w:pPr>
        <w:spacing w:after="10"/>
        <w:jc w:val="center"/>
      </w:pPr>
      <w:r>
        <w:rPr>
          <w:rFonts w:ascii="Nirmala UI" w:cs="Nirmala UI" w:eastAsia="Nirmala UI" w:hAnsi="Nirmala UI"/>
          <w:color w:val="222222"/>
          <w:sz w:val="20"/>
          <w:szCs w:val="20"/>
        </w:rPr>
        <w:t xml:space="preserve">কে কী করবে, এবং ঠিক কখন — সম্পূর্ণ সেমিনার দিনের জন্য</w:t>
      </w:r>
    </w:p>
    <w:p>
      <w:pPr>
        <w:spacing w:after="30"/>
        <w:jc w:val="center"/>
      </w:pPr>
      <w:r>
        <w:rPr>
          <w:rFonts w:ascii="Calibri" w:cs="Calibri" w:eastAsia="Calibri" w:hAnsi="Calibri"/>
          <w:i/>
          <w:iCs/>
          <w:color w:val="222222"/>
          <w:sz w:val="18"/>
          <w:szCs w:val="18"/>
        </w:rPr>
        <w:t xml:space="preserve">Who does what, and exactly when — for the full seminar day</w:t>
      </w:r>
    </w:p>
    <w:p>
      <w:pPr>
        <w:spacing w:after="220"/>
        <w:jc w:val="center"/>
      </w:pPr>
      <w:r>
        <w:rPr>
          <w:rFonts w:ascii="Nirmala UI" w:cs="Nirmala UI" w:eastAsia="Nirmala UI" w:hAnsi="Nirmala UI"/>
          <w:color w:val="555555"/>
          <w:sz w:val="16"/>
          <w:szCs w:val="16"/>
        </w:rPr>
        <w:t xml:space="preserve">আন্তর্জাতিক সেমিনার 2026 · 28 আগস্ট 2026 · বৈকুণ্ঠ কলেজ অফ এডুকেশন</w:t>
      </w:r>
    </w:p>
    <w:p>
      <w:pPr>
        <w:spacing w:after="20" w:line="300"/>
      </w:pPr>
      <w:r>
        <w:rPr>
          <w:rFonts w:ascii="Nirmala UI" w:cs="Nirmala UI" w:eastAsia="Nirmala UI" w:hAnsi="Nirmala UI"/>
          <w:color w:val="222222"/>
          <w:sz w:val="21"/>
          <w:szCs w:val="21"/>
        </w:rPr>
        <w:t xml:space="preserve">সেমিনার আয়োজকের মাস্টার ম্যানুয়ালের সহযোগী নথি। অনুষ্ঠানের দিন এটি মুদ্রিত প্রোগ্রাম সময়সূচির সঙ্গে মিলিয়ে দেখুন — কোনো সেশন দীর্ঘায়িত হলে, এখানে তালিকাভুক্ত প্রতিটি পরবর্তী দায়িত্বপ্রাপ্তকে তাৎক্ষণিকভাবে জানাতে হবে।</w:t>
      </w:r>
    </w:p>
    <w:p>
      <w:pPr>
        <w:spacing w:after="140" w:line="260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Companion to the Seminar Organizer's Master Manual. Cross-check this against the printed Programme Schedule on the day — if any session overruns, every downstream owner listed here needs to know in real time.</w:t>
      </w:r>
    </w:p>
    <w:p>
      <w:pPr>
        <w:spacing w:after="10" w:before="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* "ভিআইপি প্রোটোকল ও লিয়াজোঁ দল" একটি সুপারিশকৃত নতুন উপ-দল (মাস্টার ম্যানুয়াল, বিভাগ 4A দেখুন) — এখনও নথিভুক্ত কোনো আনুষ্ঠানিক কমিটি নয়। এটি গঠিত না হওয়া পর্যন্ত, ড. নির্মল দাস এবং ড. ত্রিশা পাল (সামগ্রিক সেমিনার জিজ্ঞাসার যোগাযোগ) ডিফল্ট সমন্বয়কারী হিসেবে দেখানো হয়েছে; দল গঠিত হলেই পুনরায় নিয়োগ করুন।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* "VIP Protocol &amp; Liaison Team" is a recommended new sub-team (see Master Manual, Section 4A) — not yet a formally named committee on record. Until it is constituted, Dr. Nirmal Das and Dr. Trisha Paul (Overall Seminar Queries contacts) are shown as the default coordinators; reassign as soon as the team is formed.</w:t>
      </w:r>
    </w:p>
    <w:p>
      <w:pPr>
        <w:spacing w:after="6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সেমিনারের আগের দিন (27 আগস্ট 2026)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Day Before the Seminar (27 August 2026)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সময়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Time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কার্যক্রম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Activity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মূল দায়িত্বপ্রাপ্ত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Primary Responsible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সহায়তা/সমন্বয়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Support / Coordination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27 আগস্ট, 3:00 – 6:00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27 Aug, 3:00 – 6:00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স্থান প্রস্তুতি: মঞ্চ, ব্যানার/ব্যাকড্রপ, LED/প্রজেক্টর, সাউন্ড চেক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venue set-up: stage, banners/backdrop, LED/projector, sound check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কমিটি (ড. নির্মল দাস, ড. মৃণ্ময় রায়)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Committee (Dr. Nirmal Das, Dr. Mrinmoy Roy)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AV/টেকনিক্যাল ভেন্ডর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AV/Technical vendor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27 আগস্ট, 6:00 – 7:00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27 Aug, 6:00 – 7:00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কিট একত্রীকরণ ও প্যাকিং (ডেলিগেট, ভিআইপি, বক্তা, স্বেচ্ছাসেবক, মিডিয়া কিট)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Kit assembly and packing (delegate, VIP, speaker, volunteer, media kits)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 (সুতীর্থ সরকার, আলি গোপ)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 (Sutirtha Sarkar, Alie Gop)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স্বেচ্ছাসেবকগণ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Volunteers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27 আগস্ট, 7:00 – 8:00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27 Aug, 7:00 – 8:00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উদ্বোধনী থেকে সমাপনী পর্যন্ত সম্পূর্ণ দিনের কার্যক্রমের একটি পূর্ণ মহড়া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Full dry-run of the entire day's programme, inaugural to valedictory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সকল কমিটি প্রধান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All Committee Heads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প্রধান পৃষ্ঠপোষক (তত্ত্বাবধান)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Chief Patron (oversight)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অনুষ্ঠান দিবস — সকাল, প্রাক-উদ্বোধনী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Event Day — Morning, Pre-Inaugural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সময়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Time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কার্যক্রম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Activity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মূল দায়িত্বপ্রাপ্ত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Primary Responsible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সহায়তা/সমন্বয়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Support / Coordination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7:00 – 8:00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7:00 – 8:00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চূড়ান্ত স্থান পরীক্ষা: সাইনেজ, আসন বিন্যাস স্থাপন, হলের পরিচ্ছন্নতা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Final venue check: signage, seating chart placement, hall cleanliness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কমিটি (ড. নির্মল দাস, ড. ত্রিশা পাল)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Committee (Dr. Nirmal Das, Dr. Trisha Paul)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শৃঙ্খলা ও স্বেচ্ছাসেবক দল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Discipline &amp; Volunteer team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8:00 – 8:30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8:00 – 8:30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স্বেচ্ছাসেবকরা দায়িত্বে রিপোর্ট করে; চূড়ান্ত ব্রিফিং ও ডিউটি-কার্ড বিতরণ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Volunteers report for duty; final briefing and duty-card distribution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শৃঙ্খলা ও স্বেচ্ছাসেবক কমিটি (বাপি মজুমদার, আমিনুর সরকার)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Discipline &amp; Volunteer Committee (Bapi Majumder, Aminur Sarkar)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—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8:30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8:30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ডেস্ক খোলে (শুরুর 90 মিনিট আগে)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desk opens (90 minutes before start)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রেজিস্ট্রেশন দল (আমিনুর সরকার, বাপি মজুমদার)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Registration Team (Aminur Sarkar, Bapi Majumder)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9:00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9:00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লিয়াজোঁ অফিসাররা রিপোর্ট করে; গ্রিন রুম/অপেক্ষা কক্ষ প্রস্তুত করা হয়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Liaison Officers report; green room/waiting lounge readied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প্রোটোকল ও লিয়াজোঁ দল*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Protocol &amp; Liaison Team*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9:30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9:30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প্রধান অতিথিদের কনভয়ের ETA পুনঃনিশ্চিত করা হয়; পুলিশের সঙ্গে এসকর্ট পথ ও পার্কিং চূড়ান্ত করা হয়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Reconfirm Chief Guests' convoy ETA; escort route and parking finalized with police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প্রোটোকল ও লিয়াজোঁ দল*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Protocol &amp; Liaison Team*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শৃঙ্খলা ও স্বেচ্ছাসেবক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Discipline &amp; Volunteer Committee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9:45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9:45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মূল ফটকে ভিআইপি আগমন ও অভ্যর্থনা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arrival and reception at the main gate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প্রোটোকল ও লিয়াজোঁ দল*, অভ্যর্থনা ও আপ্যায়ন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Protocol &amp; Liaison Team*, Reception &amp; Hospitality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মিডিয়া ও প্রচার (অফিসিয়াল ফটোগ্রাফার)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Media &amp; Publicity (official photographer)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উদ্বোধনী অধিবেশন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Inaugural Session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সময়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Time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কার্যক্রম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Activity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মূল দায়িত্বপ্রাপ্ত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Primary Responsible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সহায়তা/সমন্বয়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Support / Coordination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10:00 – 10:10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10:00 – 10:10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উদ্বোধনী সঙ্গীত ও প্রদীপ প্রজ্জ্বলন অনুষ্ঠান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Inaugural music and ceremonial lighting of the lamp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প্রধান অতিথি, রিসোর্স পার্সন, বিশিষ্ট ব্যক্তিবর্গ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Chief Guests, Resource Persons, Dignitaries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MC / আয়োজক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MC / Organizing Committee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10:10 – 10:15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10:10 – 10:15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স্বাগত ভাষণ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Welcome Address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শ্রী প্রদ্যুৎ রউথ (সম্পাদক)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Mr. Pradyut Routh (Secretary)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—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10:15 – 10:20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10:15 – 10:20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বিশেষ ভূমিকা ভাষণ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Special Introductory Address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শ্রী সনৎ কুমার ভৌমিক (সভাপতি / প্রধান পৃষ্ঠপোষক)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Mr. Sanat Kumar Bhowmik (President / Chief Patron)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—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10:20 – 10:50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10:20 – 10:50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মাননীয় অতিথিদের সংবর্ধনা, তারপর সংক্ষিপ্ত ভাষণ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Felicitation of Hon'ble Guests, followed by brief addresses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 কমিটি (সমন্বয়)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 Committee (coordination)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প্রোটোকল ও লিয়াজোঁ দল*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Protocol &amp; Liaison Team*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10:50 – 11:00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10:50 – 11:00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বিরতি; একাডেমিক সেশনের প্রস্তুতি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Interval; preparation for the academic session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ও 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&amp; Technical Committee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—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মূল ও আমন্ত্রিত ভাষণ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Keynote &amp; Invited Addresses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সময়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Time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কার্যক্রম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Activity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মূল দায়িত্বপ্রাপ্ত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Primary Responsible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সহায়তা/সমন্বয়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Support / Coordination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11:00 – 11:25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11:00 – 11:25 AM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মূল বক্তৃতা — প্রফেসর পূরবী বৈশ্য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Keynote Address — Prof. Purabi Baishya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 (শ্রী সন্তনু দেবনাথ, ড. ত্রিশা পাল)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 (Mr. Santanu Debnath, Dr. Trisha Paul)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চেয়ার / MC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Chair / MC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11:25 – 11:45 AM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11:25 – 11:45 AM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আন্তর্জাতিক আমন্ত্রিত ভাষণ — শ্রী দয়া দিসানায়েকে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International Invited Address — Mr. Daya Dissanayake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চেয়ার / MC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Chair / MC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12:05 – 12:20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12:05 – 12:20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আমন্ত্রিত ভাষণ I — ড. প্রদীপ চন্দ্র দাস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Invited Address I — Dr. Pradip Chandra Das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চেয়ার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Chair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12:20 – 12:35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12:20 – 12:35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আমন্ত্রিত ভাষণ II — ড. দেবব্রত দাস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Invited Address II — Dr. Debabrata Das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চেয়ার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Chair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12:35 – 12:50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12:35 – 12:50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আমন্ত্রিত ভাষণ III — ড. মনোজিৎ দাস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Invited Address III — Dr. Monojit Das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চেয়ার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Chair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12:50 – 1:05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12:50 – 1:05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আমন্ত্রিত ভাষণ IV — প্রফেসর (ড.) সুশান্ত কুমার রউল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Invited Address IV — Prof. (Dr.) Sushanta Kumar Roul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চেয়ার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Chair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1:05 – 1:20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1:05 – 1:20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আমন্ত্রিত ভাষণ V — প্রফেসর (ড.) পার্থিবেশ্বর প্রসাদ তিমিলসিনা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Invited Address V — Prof. (Dr.) Parthibeshwar Prasad Timilsina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প্রোটোকল ও লিয়াজোঁ দল*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Protocol &amp; Liaison Team*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1:20 – 1:35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1:20 – 1:35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আমন্ত্রিত ভাষণ VI — প্রফেসর (ড.) সুবাশ চন্দ্র দাস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Invited Address VI — Prof. (Dr.) Subash Chandra Das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একাডেমিক/টেকনিক্যাল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Academic/Technical Committee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চেয়ার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Chair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1:35 – 1:50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1:35 – 1:50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ওপেন হাউস ও ইন্টারঅ্যাক্টিভ প্রশ্নোত্তর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Open House and interactive Q&amp;A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 চেয়ার (সঞ্চালক)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Session Chair (moderator)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প্রতিবেদন ও ডকুমেন্টেশন (র‍্যাপোর্টার)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Report &amp; Documentation (rapporteur)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মধ্যাহ্নভোজ ও টেকনিক্যাল সেশন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Lunch &amp; Technical Session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সময়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Time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কার্যক্রম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Activity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মূল দায়িত্বপ্রাপ্ত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Primary Responsible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সহায়তা/সমন্বয়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Support / Coordination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1:50 – 2:30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1:50 – 2:30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মধ্যাহ্নভোজ বিরতি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Lunch Break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 কমিটি (ক্যাটারিং সমন্বয়)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 Committee (catering coordination)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স্বেচ্ছাসেবকগণ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Volunteers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2:30 – 4:00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2:30 – 4:00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টেকনিক্যাল সেশন — গবেষণাপত্র উপস্থাপনা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Technical Session — research paper presentations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চেয়ার: ড. মধুসূদন অধিকারী; কো-চেয়ার: সুভাষীষ কুণ্ডু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Chair: Dr. Madhusudhan Adhikary; Co-chair: Subhasish Kundu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প্রতিবেদন ও ডকুমেন্টেশন (র‍্যাপোর্টারগণ)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Report &amp; Documentation (rapporteurs)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4:00 – 4:15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4:00 – 4:15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সার্টিফিকেট বিতরণ অনুষ্ঠান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Certificate Distribution Ceremony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কমিটি + প্রতিবেদন ও ডকুমেন্টেশন (মৃণাল কান্তি রায়, অঙ্কুশ বর্মন)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Committee + Report &amp; Documentation (Mr. Mrinal Kanti Roy, Mr. Ankush Barman)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মাননীয় অতিথিবৃন্দ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Hon'ble Guests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4:15 – 4:30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4:15 – 4:30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ধন্যবাদজ্ঞাপন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Vote of Thanks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কমিটি (নির্দিষ্ট বক্তা)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Committee (designated speaker)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—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—</w:t>
            </w:r>
          </w:p>
        </w:tc>
      </w:tr>
    </w:tbl>
    <w:p>
      <w:pPr>
        <w:spacing w:after="120"/>
      </w:pPr>
    </w:p>
    <w:p>
      <w:pPr>
        <w:pStyle w:val="Heading1"/>
        <w:pBdr>
          <w:bottom w:val="single" w:color="C8972A" w:sz="8" w:space="6"/>
        </w:pBdr>
        <w:spacing w:after="40" w:before="400"/>
      </w:pPr>
      <w:r>
        <w:rPr>
          <w:rFonts w:ascii="Nirmala UI" w:cs="Nirmala UI" w:eastAsia="Nirmala UI" w:hAnsi="Nirmala UI"/>
          <w:b/>
          <w:bCs/>
          <w:color w:val="0D1B3E"/>
          <w:sz w:val="30"/>
          <w:szCs w:val="30"/>
        </w:rPr>
        <w:t xml:space="preserve">সমাপনী ও গুটিয়ে নেওয়া</w:t>
      </w:r>
    </w:p>
    <w:p>
      <w:pPr>
        <w:spacing w:after="160"/>
      </w:pPr>
      <w:r>
        <w:rPr>
          <w:rFonts w:ascii="Cambria" w:cs="Cambria" w:eastAsia="Cambria" w:hAnsi="Cambria"/>
          <w:b/>
          <w:bCs/>
          <w:i/>
          <w:iCs/>
          <w:color w:val="9C7620"/>
          <w:sz w:val="19"/>
          <w:szCs w:val="19"/>
        </w:rPr>
        <w:t xml:space="preserve">Closing &amp; Wind-down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50"/>
        <w:gridCol w:w="3800"/>
        <w:gridCol w:w="2850"/>
        <w:gridCol w:w="1800"/>
      </w:tblGrid>
      <w:tr>
        <w:trPr>
          <w:tblHeader/>
        </w:trPr>
        <w:tc>
          <w:tcPr>
            <w:tcW w:type="dxa" w:w="13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সময়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Time</w:t>
            </w:r>
          </w:p>
        </w:tc>
        <w:tc>
          <w:tcPr>
            <w:tcW w:type="dxa" w:w="3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কার্যক্রম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Activity</w:t>
            </w:r>
          </w:p>
        </w:tc>
        <w:tc>
          <w:tcPr>
            <w:tcW w:type="dxa" w:w="285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মূল দায়িত্বপ্রাপ্ত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Primary Responsible</w:t>
            </w:r>
          </w:p>
        </w:tc>
        <w:tc>
          <w:tcPr>
            <w:tcW w:type="dxa" w:w="1800"/>
            <w:shd w:fill="0D1B3E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/>
                <w:bCs/>
                <w:color w:val="FFFFFF"/>
                <w:sz w:val="19"/>
                <w:szCs w:val="19"/>
              </w:rPr>
              <w:t xml:space="preserve">সহায়তা/সমন্বয়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Support / Coordination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4:30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4:30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অফিসিয়াল দলগত ফটোগ্রাফ ও ফটো সেশন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Official group photograph and photo session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মিডিয়া ও প্রচার কমিটি (শুভজিৎ সাহা)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Media &amp; Publicity Committee (Subhojit Saha)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সকল অতিথি, রিসোর্স পার্সন, অংশগ্রহণকারী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All guests, resource persons, participants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সেশনের পর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After session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জলখাবার ও অনানুষ্ঠানিক নেটওয়ার্কিং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Refreshments and informal networking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অভ্যর্থনা ও আপ্যায়ন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Reception &amp; Hospitality Committee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স্বেচ্ছাসেবকগণ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Volunteers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আনুমানিক 4:30 – 5:00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~4:30 – 5:00 PM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বিদায় প্রোটোকল (অভ্যর্থনার বিপরীত)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send-off protocol (reverse of reception)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ভিআইপি প্রোটোকল ও লিয়াজোঁ দল*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VIP Protocol &amp; Liaison Team*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শৃঙ্খলা ও স্বেচ্ছাসেবক কমিটি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Discipline &amp; Volunteer Committee</w:t>
            </w:r>
          </w:p>
        </w:tc>
      </w:tr>
      <w:tr>
        <w:tc>
          <w:tcPr>
            <w:tcW w:type="dxa" w:w="13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5:00 – 6:00 PM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5:00 – 6:00 PM</w:t>
            </w:r>
          </w:p>
        </w:tc>
        <w:tc>
          <w:tcPr>
            <w:tcW w:type="dxa" w:w="3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স্থান গুটিয়ে নেওয়া: কিট/নথি সংগ্রহ, নগদ ও রসিদ মিলকরণ, AV প্যাক-ডাউন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Venue wind-down: kit/document collection, cash &amp; receipt reconciliation, AV pack-down</w:t>
            </w:r>
          </w:p>
        </w:tc>
        <w:tc>
          <w:tcPr>
            <w:tcW w:type="dxa" w:w="285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কমিটি + প্রতিবেদন ও ডকুমেন্টেশন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Committee + Report &amp; Documentation</w:t>
            </w:r>
          </w:p>
        </w:tc>
        <w:tc>
          <w:tcPr>
            <w:tcW w:type="dxa" w:w="1800"/>
            <w:shd w:fill="F7F1E3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সকল স্বেচ্ছাসেবক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All volunteers</w:t>
            </w:r>
          </w:p>
        </w:tc>
      </w:tr>
      <w:tr>
        <w:tc>
          <w:tcPr>
            <w:tcW w:type="dxa" w:w="13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একই সন্ধ্যা / পরের দিন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Same evening / next day</w:t>
            </w:r>
          </w:p>
        </w:tc>
        <w:tc>
          <w:tcPr>
            <w:tcW w:type="dxa" w:w="3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আয়োজক কমিটি ডিব্রিফিং সভা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Organizing Committee debrief meeting</w:t>
            </w:r>
          </w:p>
        </w:tc>
        <w:tc>
          <w:tcPr>
            <w:tcW w:type="dxa" w:w="285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সকল কমিটি প্রধান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All Committee Heads</w:t>
            </w:r>
          </w:p>
        </w:tc>
        <w:tc>
          <w:tcPr>
            <w:tcW w:type="dxa" w:w="1800"/>
            <w:shd w:fill="FFFFFF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10"/>
            </w:pPr>
            <w:r>
              <w:rPr>
                <w:rFonts w:ascii="Nirmala UI" w:cs="Nirmala UI" w:eastAsia="Nirmala UI" w:hAnsi="Nirmala UI"/>
                <w:b w:val="false"/>
                <w:bCs w:val="false"/>
                <w:color w:val="222222"/>
                <w:sz w:val="19"/>
                <w:szCs w:val="19"/>
              </w:rPr>
              <w:t xml:space="preserve">প্রধান পৃষ্ঠপোষক / সম্পাদক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5"/>
                <w:szCs w:val="15"/>
              </w:rPr>
              <w:t xml:space="preserve">Chief Patron / Secretary</w:t>
            </w:r>
          </w:p>
        </w:tc>
      </w:tr>
    </w:tbl>
    <w:p>
      <w:pPr>
        <w:spacing w:after="100"/>
      </w:pPr>
    </w:p>
    <w:p>
      <w:pPr>
        <w:spacing w:after="10" w:before="60"/>
      </w:pPr>
      <w:r>
        <w:rPr>
          <w:rFonts w:ascii="Nirmala UI" w:cs="Nirmala UI" w:eastAsia="Nirmala UI" w:hAnsi="Nirmala UI"/>
          <w:i/>
          <w:iCs/>
          <w:color w:val="555555"/>
          <w:sz w:val="19"/>
          <w:szCs w:val="19"/>
        </w:rPr>
        <w:t xml:space="preserve">নামগুলি বর্তমান আয়োজক উপ-কমিটি তালিকা থেকে নেওয়া হয়েছে। প্রাক-সেমিনার সমন্বয় সভায় প্রতিটি স্লটের সঠিক দায়িত্বপ্রাপ্ত নিশ্চিত বা পুনর্নির্ধারণ করুন, এবং প্রতিটি ডেস্ক ও লিয়াজোঁ অফিসারের জন্য চূড়ান্ত সংস্করণ প্রিন্ট করুন।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Names are drawn from the current Organizing Sub-Committee list. Confirm or reassign the exact owner for each slot at the pre-seminar coordination meeting, and print the final version for every desk and Liaison Officer.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of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2"/>
      </w:pBdr>
      <w:jc w:val="right"/>
    </w:pPr>
    <w:r>
      <w:rPr>
        <w:rFonts w:ascii="Nirmala UI" w:cs="Nirmala UI" w:eastAsia="Nirmala UI" w:hAnsi="Nirmala UI"/>
        <w:color w:val="555555"/>
        <w:sz w:val="13"/>
        <w:szCs w:val="13"/>
      </w:rPr>
      <w:t xml:space="preserve">বৈকুণ্ঠ কলেজ অফ এডুকেশন · আন্তর্জাতিক সেমিনার 2026 · সময়ভিত্তিক দায়িত্ব ম্যাট্রিক্স</w:t>
    </w:r>
    <w:r>
      <w:rPr>
        <w:rFonts w:ascii="Calibri" w:cs="Calibri" w:eastAsia="Calibri" w:hAnsi="Calibri"/>
        <w:i/>
        <w:iCs/>
        <w:color w:val="555555"/>
        <w:sz w:val="12"/>
        <w:szCs w:val="12"/>
      </w:rPr>
      <w:t xml:space="preserve">  |  Baikuntha College of Education · International Seminar 2026 · Time-wise Responsibility Matrix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2026-08-25T11:40:37.492Z</dcterms:created>
  <dcterms:modified xsi:type="dcterms:W3CDTF">2026-08-25T11:40:37.492Z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