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before="60"/>
        <w:jc w:val="center"/>
      </w:pPr>
      <w:r>
        <w:rPr>
          <w:rFonts w:ascii="Calibri" w:cs="Calibri" w:eastAsia="Calibri" w:hAnsi="Calibri"/>
          <w:b/>
          <w:bCs/>
          <w:color w:val="9C7620"/>
          <w:sz w:val="17"/>
          <w:szCs w:val="17"/>
        </w:rPr>
        <w:t xml:space="preserve">IQAC · BAIKUNTHA COLLEGE OF EDUCATION</w:t>
      </w:r>
    </w:p>
    <w:p>
      <w:pPr>
        <w:spacing w:after="10" w:before="40"/>
        <w:jc w:val="center"/>
      </w:pPr>
      <w:r>
        <w:rPr>
          <w:rFonts w:ascii="Cambria" w:cs="Cambria" w:eastAsia="Cambria" w:hAnsi="Cambria"/>
          <w:b/>
          <w:bCs/>
          <w:color w:val="0D1B3E"/>
          <w:sz w:val="22"/>
          <w:szCs w:val="22"/>
        </w:rPr>
        <w:t xml:space="preserve">RESOURCE PERSON SPEECH SCRIPT</w:t>
      </w:r>
    </w:p>
    <w:p>
      <w:pPr>
        <w:spacing w:after="6" w:before="60"/>
        <w:jc w:val="center"/>
      </w:pPr>
      <w:r>
        <w:rPr>
          <w:rFonts w:ascii="Cambria" w:cs="Cambria" w:eastAsia="Cambria" w:hAnsi="Cambria"/>
          <w:b/>
          <w:bCs/>
          <w:color w:val="9C7620"/>
          <w:sz w:val="32"/>
          <w:szCs w:val="32"/>
        </w:rPr>
        <w:t xml:space="preserve">Prof. (Dr.) Parthibeshwar Prasad Timilsina</w:t>
      </w:r>
    </w:p>
    <w:p>
      <w:pPr>
        <w:spacing w:after="6"/>
        <w:jc w:val="center"/>
      </w:pPr>
      <w:r>
        <w:rPr>
          <w:rFonts w:ascii="Calibri" w:cs="Calibri" w:eastAsia="Calibri" w:hAnsi="Calibri"/>
          <w:color w:val="222222"/>
          <w:sz w:val="19"/>
          <w:szCs w:val="19"/>
        </w:rPr>
        <w:t xml:space="preserve">Professor, Tribhuvan University, Kathmandu, Nepal</w:t>
      </w:r>
    </w:p>
    <w:p>
      <w:pPr>
        <w:spacing w:after="160"/>
        <w:jc w:val="center"/>
      </w:pPr>
      <w:r>
        <w:rPr>
          <w:rFonts w:ascii="Calibri" w:cs="Calibri" w:eastAsia="Calibri" w:hAnsi="Calibri"/>
          <w:color w:val="555555"/>
          <w:sz w:val="15"/>
          <w:szCs w:val="15"/>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700"/>
        <w:gridCol w:w="7100"/>
      </w:tblGrid>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Session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Invited Address V</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Scheduled Slot</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1:05 – 1:20 PM</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Allotted Duration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15 minutes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Suggested Length</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Up to ~1500 words (≈110–130 words/minute)</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Introduction Cue</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“We now invite Prof. (Dr.) Parthibeshwar Prasad Timilsina, Professor, Tribhuvan University, Kathmandu, Nepal, to deliver Invited Address V. Sir/Madam, the floor is yours.”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Closing Line</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“Thank you, Sir, for sharing that international perspective with us.”</w:t>
            </w:r>
          </w:p>
        </w:tc>
      </w:tr>
    </w:tbl>
    <w:p>
      <w:pPr>
        <w:spacing w:after="140"/>
      </w:pPr>
    </w:p>
    <w:p>
      <w:pPr>
        <w:pStyle w:val="Heading1"/>
        <w:pBdr>
          <w:bottom w:val="single" w:color="C8972A" w:sz="8" w:space="6"/>
        </w:pBdr>
        <w:spacing w:after="100" w:before="300"/>
      </w:pPr>
      <w:r>
        <w:rPr>
          <w:rFonts w:ascii="Cambria" w:cs="Cambria" w:eastAsia="Cambria" w:hAnsi="Cambria"/>
          <w:b/>
          <w:bCs/>
          <w:color w:val="0D1B3E"/>
          <w:sz w:val="27"/>
          <w:szCs w:val="27"/>
        </w:rPr>
        <w:t xml:space="preserve">Timing &amp; Pacing Guide</w:t>
      </w:r>
    </w:p>
    <w:p>
      <w:pPr>
        <w:spacing w:after="120" w:line="25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 so the next speaker is not delayed.</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Clock Time</w:t>
            </w:r>
          </w:p>
        </w:tc>
        <w:tc>
          <w:tcPr>
            <w:tcW w:type="dxa" w:w="54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What Happens</w:t>
            </w:r>
          </w:p>
        </w:tc>
        <w:tc>
          <w:tcPr>
            <w:tcW w:type="dxa" w:w="18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1:05 – 1:06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Opening &amp; framing remarks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1:06 – 1:09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1 — A thought for India</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1:09 – 1:12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2 — A shared challenge</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1:12 – 1:15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3 — Why this matters for Vikshit Bharat 2047</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1:15 – 1:18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4 — My recommendation</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1:18 – 1:20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Closing remarks</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2 min</w:t>
            </w:r>
          </w:p>
        </w:tc>
      </w:tr>
    </w:tbl>
    <w:p>
      <w:pPr>
        <w:spacing w:after="160"/>
      </w:pPr>
    </w:p>
    <w:p>
      <w:pPr>
        <w:pStyle w:val="Heading1"/>
        <w:pBdr>
          <w:bottom w:val="single" w:color="C8972A" w:sz="8" w:space="6"/>
        </w:pBdr>
        <w:spacing w:after="100" w:before="300"/>
      </w:pPr>
      <w:r>
        <w:rPr>
          <w:rFonts w:ascii="Cambria" w:cs="Cambria" w:eastAsia="Cambria" w:hAnsi="Cambria"/>
          <w:b/>
          <w:bCs/>
          <w:color w:val="0D1B3E"/>
          <w:sz w:val="27"/>
          <w:szCs w:val="27"/>
        </w:rPr>
        <w:t xml:space="preserve">Speech Script</w:t>
      </w:r>
    </w:p>
    <w:p>
      <w:pPr>
        <w:spacing w:after="120" w:line="250"/>
      </w:pPr>
      <w:r>
        <w:rPr>
          <w:rFonts w:ascii="Calibri" w:cs="Calibri" w:eastAsia="Calibri" w:hAnsi="Calibri"/>
          <w:i/>
          <w:iCs/>
          <w:color w:val="555555"/>
          <w:sz w:val="17"/>
          <w:szCs w:val="17"/>
        </w:rPr>
        <w:t xml:space="preserve">This is a general, illustrative draft on the seminar's theme — not based on this resource person's actual unpublished research, personal data, or institutional findings. Please review, personalize with your own examples and knowledge, and verify every fact before speaking, especially in front of two Hon'ble Ministers, an international audience, and a livestream.</w:t>
      </w:r>
    </w:p>
    <w:p>
      <w:pPr>
        <w:spacing w:after="130" w:line="300"/>
      </w:pPr>
      <w:r>
        <w:rPr>
          <w:rFonts w:ascii="Calibri" w:cs="Calibri" w:eastAsia="Calibri" w:hAnsi="Calibri"/>
          <w:color w:val="222222"/>
          <w:sz w:val="21"/>
          <w:szCs w:val="21"/>
        </w:rPr>
        <w:t xml:space="preserve">Respected Chief Guests, Chief Patron, Secretary, fellow resource persons, and friends — it is an honour to join you from Nepal to support India's discussion on teacher training today.</w:t>
      </w:r>
    </w:p>
    <w:p>
      <w:pPr>
        <w:spacing w:after="130" w:line="300"/>
      </w:pPr>
      <w:r>
        <w:rPr>
          <w:rFonts w:ascii="Calibri" w:cs="Calibri" w:eastAsia="Calibri" w:hAnsi="Calibri"/>
          <w:color w:val="222222"/>
          <w:sz w:val="21"/>
          <w:szCs w:val="21"/>
        </w:rPr>
        <w:t xml:space="preserve">Nepal and India share a long history of learning from each other in education. I come here today mainly to offer a few thoughts that may be useful for India's own path forward.</w:t>
      </w:r>
    </w:p>
    <w:p>
      <w:pPr>
        <w:spacing w:after="30" w:before="100"/>
      </w:pPr>
      <w:r>
        <w:rPr>
          <w:rFonts w:ascii="Calibri" w:cs="Calibri" w:eastAsia="Calibri" w:hAnsi="Calibri"/>
          <w:b/>
          <w:bCs/>
          <w:i/>
          <w:iCs/>
          <w:color w:val="9C7620"/>
          <w:sz w:val="18"/>
          <w:szCs w:val="18"/>
        </w:rPr>
        <w:t xml:space="preserve">Point 1 — A thought for India</w:t>
      </w:r>
    </w:p>
    <w:p>
      <w:pPr>
        <w:spacing w:after="130" w:line="300"/>
      </w:pPr>
      <w:r>
        <w:rPr>
          <w:rFonts w:ascii="Calibri" w:cs="Calibri" w:eastAsia="Calibri" w:hAnsi="Calibri"/>
          <w:color w:val="222222"/>
          <w:sz w:val="21"/>
          <w:szCs w:val="21"/>
        </w:rPr>
        <w:t xml:space="preserve">Like India, Nepal has worked to bring teacher training closer to local communities and local needs. One lesson from this journey is simple: national policy works best when it also gives room for local schools and local teachers to adapt it to their own reality.</w:t>
      </w:r>
    </w:p>
    <w:p>
      <w:pPr>
        <w:spacing w:after="30" w:before="100"/>
      </w:pPr>
      <w:r>
        <w:rPr>
          <w:rFonts w:ascii="Calibri" w:cs="Calibri" w:eastAsia="Calibri" w:hAnsi="Calibri"/>
          <w:b/>
          <w:bCs/>
          <w:i/>
          <w:iCs/>
          <w:color w:val="9C7620"/>
          <w:sz w:val="18"/>
          <w:szCs w:val="18"/>
        </w:rPr>
        <w:t xml:space="preserve">Point 2 — A shared challenge</w:t>
      </w:r>
    </w:p>
    <w:p>
      <w:pPr>
        <w:spacing w:after="130" w:line="300"/>
      </w:pPr>
      <w:r>
        <w:rPr>
          <w:rFonts w:ascii="Calibri" w:cs="Calibri" w:eastAsia="Calibri" w:hAnsi="Calibri"/>
          <w:color w:val="222222"/>
          <w:sz w:val="21"/>
          <w:szCs w:val="21"/>
        </w:rPr>
        <w:t xml:space="preserve">Both our countries have regions that are easy to reach and regions that are hard to reach — cities, villages, hills, and remote areas. Training and resources do not always reach every region equally. This is a challenge India also knows well.</w:t>
      </w:r>
    </w:p>
    <w:p>
      <w:pPr>
        <w:spacing w:after="30" w:before="100"/>
      </w:pPr>
      <w:r>
        <w:rPr>
          <w:rFonts w:ascii="Calibri" w:cs="Calibri" w:eastAsia="Calibri" w:hAnsi="Calibri"/>
          <w:b/>
          <w:bCs/>
          <w:i/>
          <w:iCs/>
          <w:color w:val="9C7620"/>
          <w:sz w:val="18"/>
          <w:szCs w:val="18"/>
        </w:rPr>
        <w:t xml:space="preserve">Point 3 — Why this matters for Vikshit Bharat 2047</w:t>
      </w:r>
    </w:p>
    <w:p>
      <w:pPr>
        <w:spacing w:after="130" w:line="300"/>
      </w:pPr>
      <w:r>
        <w:rPr>
          <w:rFonts w:ascii="Calibri" w:cs="Calibri" w:eastAsia="Calibri" w:hAnsi="Calibri"/>
          <w:color w:val="222222"/>
          <w:sz w:val="21"/>
          <w:szCs w:val="21"/>
        </w:rPr>
        <w:t xml:space="preserve">Balancing strong national policy with real local support is exactly the kind of balance that a vision like Vikshit Bharat 2047 depends on.</w:t>
      </w:r>
    </w:p>
    <w:p>
      <w:pPr>
        <w:spacing w:after="30" w:before="100"/>
      </w:pPr>
      <w:r>
        <w:rPr>
          <w:rFonts w:ascii="Calibri" w:cs="Calibri" w:eastAsia="Calibri" w:hAnsi="Calibri"/>
          <w:b/>
          <w:bCs/>
          <w:i/>
          <w:iCs/>
          <w:color w:val="9C7620"/>
          <w:sz w:val="18"/>
          <w:szCs w:val="18"/>
        </w:rPr>
        <w:t xml:space="preserve">Point 4 — My recommendation</w:t>
      </w:r>
    </w:p>
    <w:p>
      <w:pPr>
        <w:spacing w:after="130" w:line="300"/>
      </w:pPr>
      <w:r>
        <w:rPr>
          <w:rFonts w:ascii="Calibri" w:cs="Calibri" w:eastAsia="Calibri" w:hAnsi="Calibri"/>
          <w:color w:val="222222"/>
          <w:sz w:val="21"/>
          <w:szCs w:val="21"/>
        </w:rPr>
        <w:t xml:space="preserve">I welcome more exchange between Indian and Nepali teacher-training institutions, so both countries can keep learning from each other, as we are doing today.</w:t>
      </w:r>
    </w:p>
    <w:p>
      <w:pPr>
        <w:spacing w:after="130" w:line="300"/>
      </w:pPr>
      <w:r>
        <w:rPr>
          <w:rFonts w:ascii="Calibri" w:cs="Calibri" w:eastAsia="Calibri" w:hAnsi="Calibri"/>
          <w:color w:val="222222"/>
          <w:sz w:val="21"/>
          <w:szCs w:val="21"/>
        </w:rPr>
        <w:t xml:space="preserve">I thank Baikuntha College of Education for this opportunity, and I look forward to the rest of today's proceedings.</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Calibri" w:cs="Calibri" w:eastAsia="Calibri" w:hAnsi="Calibri"/>
        <w:b/>
        <w:bCs/>
        <w:color w:val="0D1B3E"/>
        <w:sz w:val="14"/>
        <w:szCs w:val="14"/>
      </w:rPr>
      <w:t xml:space="preserve">Baikuntha College of Education  ·  International Seminar 2026</w:t>
    </w:r>
  </w:p>
  <w:p>
    <w:pPr>
      <w:spacing w:after="20"/>
      <w:jc w:val="center"/>
    </w:pPr>
    <w:r>
      <w:rPr>
        <w:rFonts w:ascii="Calibri" w:cs="Calibri" w:eastAsia="Calibri" w:hAnsi="Calibri"/>
        <w:i/>
        <w:iCs/>
        <w:color w:val="555555"/>
        <w:sz w:val="13"/>
        <w:szCs w:val="13"/>
      </w:rPr>
      <w:t xml:space="preserve">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Speech Script — Prof. (Dr.) Parthibeshwar Prasad Timilsina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2026-08-26T09:50:02.432Z</dcterms:created>
  <dcterms:modified xsi:type="dcterms:W3CDTF">2026-08-26T09:50:02.432Z</dcterms:modified>
</cp:coreProperties>
</file>

<file path=docProps/custom.xml><?xml version="1.0" encoding="utf-8"?>
<Properties xmlns="http://schemas.openxmlformats.org/officeDocument/2006/custom-properties" xmlns:vt="http://schemas.openxmlformats.org/officeDocument/2006/docPropsVTypes"/>
</file>