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200"/>
        <w:jc w:val="center"/>
      </w:pPr>
      <w:r>
        <w:rPr>
          <w:rFonts w:ascii="Calibri" w:cs="Calibri" w:eastAsia="Calibri" w:hAnsi="Calibri"/>
          <w:b/>
          <w:bCs/>
          <w:color w:val="9C7620"/>
          <w:sz w:val="18"/>
          <w:szCs w:val="18"/>
        </w:rPr>
        <w:t xml:space="preserve">IQAC · BAIKUNTHA COLLEGE OF EDUCATION</w:t>
      </w:r>
    </w:p>
    <w:p>
      <w:pPr>
        <w:spacing w:after="20" w:before="140"/>
        <w:jc w:val="center"/>
      </w:pPr>
      <w:r>
        <w:rPr>
          <w:rFonts w:ascii="Cambria" w:cs="Cambria" w:eastAsia="Cambria" w:hAnsi="Cambria"/>
          <w:b/>
          <w:bCs/>
          <w:color w:val="0D1B3E"/>
          <w:sz w:val="34"/>
          <w:szCs w:val="34"/>
        </w:rPr>
        <w:t xml:space="preserve">RESOURCE PERSON SPEECH SCRIPTS</w:t>
      </w:r>
    </w:p>
    <w:p>
      <w:pPr>
        <w:spacing w:after="10"/>
        <w:jc w:val="center"/>
      </w:pPr>
      <w:r>
        <w:rPr>
          <w:rFonts w:ascii="Calibri" w:cs="Calibri" w:eastAsia="Calibri" w:hAnsi="Calibri"/>
          <w:color w:val="222222"/>
          <w:sz w:val="20"/>
          <w:szCs w:val="20"/>
        </w:rPr>
        <w:t xml:space="preserve">India-Focused, Simple English Edition — Full Draft Address Scripts, in Programme-Schedule Order</w:t>
      </w:r>
    </w:p>
    <w:p>
      <w:pPr>
        <w:spacing w:after="260"/>
        <w:jc w:val="center"/>
      </w:pPr>
      <w:r>
        <w:rPr>
          <w:rFonts w:ascii="Calibri" w:cs="Calibri" w:eastAsia="Calibri" w:hAnsi="Calibri"/>
          <w:color w:val="555555"/>
          <w:sz w:val="16"/>
          <w:szCs w:val="16"/>
        </w:rPr>
        <w:t xml:space="preserve">International Seminar 2026 · 28 August 2026 · Multipurpose Hall, Baikuntha College of Education · Hybrid Mode</w:t>
      </w:r>
    </w:p>
    <w:p>
      <w:r>
        <w:br w:type="page"/>
      </w:r>
    </w:p>
    <w:p>
      <w:pPr>
        <w:pStyle w:val="Heading1"/>
        <w:pBdr>
          <w:bottom w:val="single" w:color="C8972A" w:sz="8" w:space="6"/>
        </w:pBdr>
        <w:spacing w:after="140" w:before="420"/>
      </w:pPr>
      <w:r>
        <w:rPr>
          <w:rFonts w:ascii="Cambria" w:cs="Cambria" w:eastAsia="Cambria" w:hAnsi="Cambria"/>
          <w:b/>
          <w:bCs/>
          <w:color w:val="0D1B3E"/>
          <w:sz w:val="30"/>
          <w:szCs w:val="30"/>
        </w:rPr>
        <w:t xml:space="preserve">How to Use These Scripts</w:t>
      </w:r>
    </w:p>
    <w:p>
      <w:pPr>
        <w:spacing w:after="140" w:line="300"/>
      </w:pPr>
      <w:r>
        <w:rPr>
          <w:rFonts w:ascii="Calibri" w:cs="Calibri" w:eastAsia="Calibri" w:hAnsi="Calibri"/>
          <w:color w:val="222222"/>
          <w:sz w:val="21"/>
          <w:szCs w:val="21"/>
        </w:rPr>
        <w:t xml:space="preserve">This is the India-focused, simple-English version of the resource person speech scripts. Sentences are kept short and words are kept simple, so the scripts are easy to read aloud, easy for the hall and the online audience to follow, and easy for every speaker — Indian and international — to adapt in their own voice.</w:t>
      </w:r>
    </w:p>
    <w:p>
      <w:pPr>
        <w:spacing w:after="140" w:line="300"/>
      </w:pPr>
      <w:r>
        <w:rPr>
          <w:rFonts w:ascii="Calibri" w:cs="Calibri" w:eastAsia="Calibri" w:hAnsi="Calibri"/>
          <w:color w:val="222222"/>
          <w:sz w:val="21"/>
          <w:szCs w:val="21"/>
        </w:rPr>
        <w:t xml:space="preserve">Every speech keeps its focus on India: India's classrooms, India's teachers, NEP 2020, and the Vikshit Bharat 2047 goal. Our international guests still speak as themselves, but their message is built around what it means for India, not a long description of their own country's system.</w:t>
      </w:r>
    </w:p>
    <w:p>
      <w:pPr>
        <w:spacing w:after="140" w:line="300"/>
      </w:pPr>
      <w:r>
        <w:rPr>
          <w:rFonts w:ascii="Calibri" w:cs="Calibri" w:eastAsia="Calibri" w:hAnsi="Calibri"/>
          <w:color w:val="222222"/>
          <w:sz w:val="21"/>
          <w:szCs w:val="21"/>
        </w:rPr>
        <w:t xml:space="preserve">The body of each speech is written as general, illustrative talking points on the seminar's theme — not based on any resource person's actual unpublished research, personal data, or specific institutional findings, since only the speaker themselves can accurately state that. Please share each script with the resource person well in advance (Section 2.2/2.3 of the Master Manual), and ask them to review it, replace any point with their own knowledge or examples, and confirm every fact before it is read aloud — especially in front of two Hon'ble Ministers, an international audience, and a livestream.</w:t>
      </w:r>
    </w:p>
    <w:p>
      <w:pPr>
        <w:spacing w:after="140" w:line="300"/>
      </w:pPr>
      <w:r>
        <w:rPr>
          <w:rFonts w:ascii="Calibri" w:cs="Calibri" w:eastAsia="Calibri" w:hAnsi="Calibri"/>
          <w:color w:val="222222"/>
          <w:sz w:val="21"/>
          <w:szCs w:val="21"/>
        </w:rPr>
        <w:t xml:space="preserve">Timings are drawn from the Time-wise Responsibility Matrix. Suggested word counts assume a natural speaking pace of roughly 110–130 words per minute — treat them as a ceiling to stay within the allotted slot, not a target to fill.</w:t>
      </w:r>
    </w:p>
    <w:p>
      <w:pPr>
        <w:spacing w:after="140"/>
      </w:pPr>
    </w:p>
    <w:p>
      <w:pPr>
        <w:pStyle w:val="Heading1"/>
        <w:pBdr>
          <w:bottom w:val="single" w:color="C8972A" w:sz="8" w:space="6"/>
        </w:pBdr>
        <w:spacing w:after="140" w:before="420"/>
      </w:pPr>
      <w:r>
        <w:rPr>
          <w:rFonts w:ascii="Cambria" w:cs="Cambria" w:eastAsia="Cambria" w:hAnsi="Cambria"/>
          <w:b/>
          <w:bCs/>
          <w:color w:val="0D1B3E"/>
          <w:sz w:val="30"/>
          <w:szCs w:val="30"/>
        </w:rPr>
        <w:t xml:space="preserve">Speech Scripts, in Programme-Schedule Order</w:t>
      </w:r>
    </w:p>
    <w:p>
      <w:pPr>
        <w:pStyle w:val="Heading2"/>
        <w:pBdr>
          <w:bottom w:val="single" w:color="CCCCCC" w:sz="4" w:space="4"/>
        </w:pBdr>
        <w:spacing w:after="40" w:before="300"/>
      </w:pPr>
      <w:r>
        <w:rPr>
          <w:rFonts w:ascii="Cambria" w:cs="Cambria" w:eastAsia="Cambria" w:hAnsi="Cambria"/>
          <w:b/>
          <w:bCs/>
          <w:color w:val="0D1B3E"/>
          <w:sz w:val="25"/>
          <w:szCs w:val="25"/>
        </w:rPr>
        <w:t xml:space="preserve">1 · Keynote Address</w:t>
      </w:r>
    </w:p>
    <w:p>
      <w:pPr>
        <w:spacing w:after="140"/>
      </w:pPr>
      <w:r>
        <w:rPr>
          <w:rFonts w:ascii="Calibri" w:cs="Calibri" w:eastAsia="Calibri" w:hAnsi="Calibri"/>
          <w:i/>
          <w:iCs/>
          <w:color w:val="555555"/>
          <w:sz w:val="18"/>
          <w:szCs w:val="18"/>
        </w:rPr>
        <w:t xml:space="preserve">Prof. Purabi Baishya  ·  Head, Department of Education, Gauhati University</w:t>
      </w:r>
    </w:p>
    <w:p>
      <w:pPr>
        <w:spacing w:after="140"/>
      </w:pPr>
      <w:r>
        <w:rPr>
          <w:rFonts w:ascii="Calibri" w:cs="Calibri" w:eastAsia="Calibri" w:hAnsi="Calibri"/>
          <w:i/>
          <w:iCs/>
          <w:color w:val="555555"/>
          <w:sz w:val="18"/>
          <w:szCs w:val="18"/>
        </w:rPr>
        <w:t xml:space="preserve">Scheduled: 11:00 – 11:25 AM  ·  Allotted duration: 25 minutes  ·  Suggested length: up to ~2400 words</w:t>
      </w:r>
    </w:p>
    <w:p>
      <w:pPr>
        <w:spacing w:after="140" w:line="300"/>
      </w:pPr>
      <w:r>
        <w:rPr>
          <w:rFonts w:ascii="Calibri" w:cs="Calibri" w:eastAsia="Calibri" w:hAnsi="Calibri"/>
          <w:color w:val="222222"/>
          <w:sz w:val="21"/>
          <w:szCs w:val="21"/>
        </w:rPr>
        <w:t xml:space="preserve">Respected Chief Guests, respected Chief Patron and Secretary, distinguished resource persons on the dais, faculty members, research scholars, and dear participants — thank you for the honour of opening today's academic proceedings with this keynote address.</w:t>
      </w:r>
    </w:p>
    <w:p>
      <w:pPr>
        <w:spacing w:after="140" w:line="300"/>
      </w:pPr>
      <w:r>
        <w:rPr>
          <w:rFonts w:ascii="Calibri" w:cs="Calibri" w:eastAsia="Calibri" w:hAnsi="Calibri"/>
          <w:color w:val="222222"/>
          <w:sz w:val="21"/>
          <w:szCs w:val="21"/>
        </w:rPr>
        <w:t xml:space="preserve">Today we speak about one big goal: better-trained teachers for India's schools. Good teacher training helps every child learn well. It also helps India move towards the vision of Vikshit Bharat by 2047.</w:t>
      </w:r>
    </w:p>
    <w:p>
      <w:pPr>
        <w:spacing w:after="30" w:before="100"/>
      </w:pPr>
      <w:r>
        <w:rPr>
          <w:rFonts w:ascii="Calibri" w:cs="Calibri" w:eastAsia="Calibri" w:hAnsi="Calibri"/>
          <w:b/>
          <w:bCs/>
          <w:i/>
          <w:iCs/>
          <w:color w:val="9C7620"/>
          <w:sz w:val="18"/>
          <w:szCs w:val="18"/>
        </w:rPr>
        <w:t xml:space="preserve">My main point</w:t>
      </w:r>
    </w:p>
    <w:p>
      <w:pPr>
        <w:spacing w:after="140" w:line="300"/>
      </w:pPr>
      <w:r>
        <w:rPr>
          <w:rFonts w:ascii="Calibri" w:cs="Calibri" w:eastAsia="Calibri" w:hAnsi="Calibri"/>
          <w:color w:val="222222"/>
          <w:sz w:val="21"/>
          <w:szCs w:val="21"/>
        </w:rPr>
        <w:t xml:space="preserve">Teacher training should not stop after college. It must continue through a teacher's whole career. Learning never really stops for a good teacher. This is very important for India's schools today.</w:t>
      </w:r>
    </w:p>
    <w:p>
      <w:pPr>
        <w:spacing w:after="30" w:before="100"/>
      </w:pPr>
      <w:r>
        <w:rPr>
          <w:rFonts w:ascii="Calibri" w:cs="Calibri" w:eastAsia="Calibri" w:hAnsi="Calibri"/>
          <w:b/>
          <w:bCs/>
          <w:i/>
          <w:iCs/>
          <w:color w:val="9C7620"/>
          <w:sz w:val="18"/>
          <w:szCs w:val="18"/>
        </w:rPr>
        <w:t xml:space="preserve">Three big changes in India</w:t>
      </w:r>
    </w:p>
    <w:p>
      <w:pPr>
        <w:spacing w:after="140" w:line="300"/>
      </w:pPr>
      <w:r>
        <w:rPr>
          <w:rFonts w:ascii="Calibri" w:cs="Calibri" w:eastAsia="Calibri" w:hAnsi="Calibri"/>
          <w:color w:val="222222"/>
          <w:sz w:val="21"/>
          <w:szCs w:val="21"/>
        </w:rPr>
        <w:t xml:space="preserve">Three big changes are shaping Indian classrooms right now. First, more schools are using computers and digital tools. Second, classrooms now have children from many backgrounds, cultures, and languages. Third, our new education policy, NEP 2020, brings a four-year B.Ed. programme. This gives future teachers more time to learn, practise, and grow before they enter the classroom.</w:t>
      </w:r>
    </w:p>
    <w:p>
      <w:pPr>
        <w:spacing w:after="30" w:before="100"/>
      </w:pPr>
      <w:r>
        <w:rPr>
          <w:rFonts w:ascii="Calibri" w:cs="Calibri" w:eastAsia="Calibri" w:hAnsi="Calibri"/>
          <w:b/>
          <w:bCs/>
          <w:i/>
          <w:iCs/>
          <w:color w:val="9C7620"/>
          <w:sz w:val="18"/>
          <w:szCs w:val="18"/>
        </w:rPr>
        <w:t xml:space="preserve">What I have seen in practice</w:t>
      </w:r>
    </w:p>
    <w:p>
      <w:pPr>
        <w:spacing w:after="140" w:line="300"/>
      </w:pPr>
      <w:r>
        <w:rPr>
          <w:rFonts w:ascii="Calibri" w:cs="Calibri" w:eastAsia="Calibri" w:hAnsi="Calibri"/>
          <w:color w:val="222222"/>
          <w:sz w:val="21"/>
          <w:szCs w:val="21"/>
        </w:rPr>
        <w:t xml:space="preserve">In my years of working with B.Ed. and M.Ed. students, I have seen one thing again and again. Colleges that combine real classroom practice with new teaching methods produce stronger teachers. Technology alone does not change much. Technology combined with good teaching methods changes a great deal.</w:t>
      </w:r>
    </w:p>
    <w:p>
      <w:pPr>
        <w:spacing w:after="30" w:before="100"/>
      </w:pPr>
      <w:r>
        <w:rPr>
          <w:rFonts w:ascii="Calibri" w:cs="Calibri" w:eastAsia="Calibri" w:hAnsi="Calibri"/>
          <w:b/>
          <w:bCs/>
          <w:i/>
          <w:iCs/>
          <w:color w:val="9C7620"/>
          <w:sz w:val="18"/>
          <w:szCs w:val="18"/>
        </w:rPr>
        <w:t xml:space="preserve">Looking ahead for India</w:t>
      </w:r>
    </w:p>
    <w:p>
      <w:pPr>
        <w:spacing w:after="140" w:line="300"/>
      </w:pPr>
      <w:r>
        <w:rPr>
          <w:rFonts w:ascii="Calibri" w:cs="Calibri" w:eastAsia="Calibri" w:hAnsi="Calibri"/>
          <w:color w:val="222222"/>
          <w:sz w:val="21"/>
          <w:szCs w:val="21"/>
        </w:rPr>
        <w:t xml:space="preserve">This is why today's seminar matters for Vikshit Bharat 2047. A developed India needs well-trained teachers in every school, in every state. Teachers shape our children, and our children will shape India's future. I hope these opening thoughts give a good starting point for all the speakers who follow today.</w:t>
      </w:r>
    </w:p>
    <w:p>
      <w:pPr>
        <w:spacing w:after="140" w:line="300"/>
      </w:pPr>
      <w:r>
        <w:rPr>
          <w:rFonts w:ascii="Calibri" w:cs="Calibri" w:eastAsia="Calibri" w:hAnsi="Calibri"/>
          <w:color w:val="222222"/>
          <w:sz w:val="21"/>
          <w:szCs w:val="21"/>
        </w:rPr>
        <w:t xml:space="preserve">I look forward to the rich discussions that will follow through the day, and I thank the Organizing Committee and the Internal Quality Assurance Cell of Baikuntha College of Education for this opportunity. Thank you.</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2 · International Invited Address</w:t>
      </w:r>
    </w:p>
    <w:p>
      <w:pPr>
        <w:spacing w:after="140"/>
      </w:pPr>
      <w:r>
        <w:rPr>
          <w:rFonts w:ascii="Calibri" w:cs="Calibri" w:eastAsia="Calibri" w:hAnsi="Calibri"/>
          <w:i/>
          <w:iCs/>
          <w:color w:val="555555"/>
          <w:sz w:val="18"/>
          <w:szCs w:val="18"/>
        </w:rPr>
        <w:t xml:space="preserve">Mr. Daya Dissanayake  ·  Resource Person, Sri Lanka</w:t>
      </w:r>
    </w:p>
    <w:p>
      <w:pPr>
        <w:spacing w:after="140"/>
      </w:pPr>
      <w:r>
        <w:rPr>
          <w:rFonts w:ascii="Calibri" w:cs="Calibri" w:eastAsia="Calibri" w:hAnsi="Calibri"/>
          <w:i/>
          <w:iCs/>
          <w:color w:val="555555"/>
          <w:sz w:val="18"/>
          <w:szCs w:val="18"/>
        </w:rPr>
        <w:t xml:space="preserve">Scheduled: 11:25 – 11:45 AM  ·  Allotted duration: 20 minutes  ·  Suggested length: up to ~1900 words</w:t>
      </w:r>
    </w:p>
    <w:p>
      <w:pPr>
        <w:spacing w:after="140" w:line="300"/>
      </w:pPr>
      <w:r>
        <w:rPr>
          <w:rFonts w:ascii="Calibri" w:cs="Calibri" w:eastAsia="Calibri" w:hAnsi="Calibri"/>
          <w:color w:val="222222"/>
          <w:sz w:val="21"/>
          <w:szCs w:val="21"/>
        </w:rPr>
        <w:t xml:space="preserve">Respected Chief Guests, Chief Patron, Secretary, fellow resource persons, and friends — thank you for welcoming me so warmly to this seminar, and for the chance to speak on India's journey in teacher training.</w:t>
      </w:r>
    </w:p>
    <w:p>
      <w:pPr>
        <w:spacing w:after="140" w:line="300"/>
      </w:pPr>
      <w:r>
        <w:rPr>
          <w:rFonts w:ascii="Calibri" w:cs="Calibri" w:eastAsia="Calibri" w:hAnsi="Calibri"/>
          <w:color w:val="222222"/>
          <w:sz w:val="21"/>
          <w:szCs w:val="21"/>
        </w:rPr>
        <w:t xml:space="preserve">India is working hard to reimagine teacher training for the 21st century. As a friend visiting from Sri Lanka, I want to share a few simple ideas that may support India's own efforts.</w:t>
      </w:r>
    </w:p>
    <w:p>
      <w:pPr>
        <w:spacing w:after="30" w:before="100"/>
      </w:pPr>
      <w:r>
        <w:rPr>
          <w:rFonts w:ascii="Calibri" w:cs="Calibri" w:eastAsia="Calibri" w:hAnsi="Calibri"/>
          <w:b/>
          <w:bCs/>
          <w:i/>
          <w:iCs/>
          <w:color w:val="9C7620"/>
          <w:sz w:val="18"/>
          <w:szCs w:val="18"/>
        </w:rPr>
        <w:t xml:space="preserve">An idea worth considering for India</w:t>
      </w:r>
    </w:p>
    <w:p>
      <w:pPr>
        <w:spacing w:after="140" w:line="300"/>
      </w:pPr>
      <w:r>
        <w:rPr>
          <w:rFonts w:ascii="Calibri" w:cs="Calibri" w:eastAsia="Calibri" w:hAnsi="Calibri"/>
          <w:color w:val="222222"/>
          <w:sz w:val="21"/>
          <w:szCs w:val="21"/>
        </w:rPr>
        <w:t xml:space="preserve">In many strong education systems, new teachers receive close support and guidance in their first years of teaching. A senior teacher walks with them, step by step. This simple idea can help India too. When new teachers get this kind of support, they teach with more confidence, and they stay longer in the profession.</w:t>
      </w:r>
    </w:p>
    <w:p>
      <w:pPr>
        <w:spacing w:after="30" w:before="100"/>
      </w:pPr>
      <w:r>
        <w:rPr>
          <w:rFonts w:ascii="Calibri" w:cs="Calibri" w:eastAsia="Calibri" w:hAnsi="Calibri"/>
          <w:b/>
          <w:bCs/>
          <w:i/>
          <w:iCs/>
          <w:color w:val="9C7620"/>
          <w:sz w:val="18"/>
          <w:szCs w:val="18"/>
        </w:rPr>
        <w:t xml:space="preserve">Building on India's strengths</w:t>
      </w:r>
    </w:p>
    <w:p>
      <w:pPr>
        <w:spacing w:after="140" w:line="300"/>
      </w:pPr>
      <w:r>
        <w:rPr>
          <w:rFonts w:ascii="Calibri" w:cs="Calibri" w:eastAsia="Calibri" w:hAnsi="Calibri"/>
          <w:color w:val="222222"/>
          <w:sz w:val="21"/>
          <w:szCs w:val="21"/>
        </w:rPr>
        <w:t xml:space="preserve">India already has many strong teacher-training colleges and a bold new policy in NEP 2020. Adding a simple, structured mentoring system — where experienced teachers guide new ones — can make India's teacher-training colleges even stronger.</w:t>
      </w:r>
    </w:p>
    <w:p>
      <w:pPr>
        <w:spacing w:after="30" w:before="100"/>
      </w:pPr>
      <w:r>
        <w:rPr>
          <w:rFonts w:ascii="Calibri" w:cs="Calibri" w:eastAsia="Calibri" w:hAnsi="Calibri"/>
          <w:b/>
          <w:bCs/>
          <w:i/>
          <w:iCs/>
          <w:color w:val="9C7620"/>
          <w:sz w:val="18"/>
          <w:szCs w:val="18"/>
        </w:rPr>
        <w:t xml:space="preserve">Working together for the future</w:t>
      </w:r>
    </w:p>
    <w:p>
      <w:pPr>
        <w:spacing w:after="140" w:line="300"/>
      </w:pPr>
      <w:r>
        <w:rPr>
          <w:rFonts w:ascii="Calibri" w:cs="Calibri" w:eastAsia="Calibri" w:hAnsi="Calibri"/>
          <w:color w:val="222222"/>
          <w:sz w:val="21"/>
          <w:szCs w:val="21"/>
        </w:rPr>
        <w:t xml:space="preserve">India and Sri Lanka can learn a great deal from each other. Sharing training ideas, teaching materials, and exchange visits between colleges can support both nations. For India, this kind of exchange can add extra strength to the journey towards Vikshit Bharat 2047.</w:t>
      </w:r>
    </w:p>
    <w:p>
      <w:pPr>
        <w:spacing w:after="140" w:line="300"/>
      </w:pPr>
      <w:r>
        <w:rPr>
          <w:rFonts w:ascii="Calibri" w:cs="Calibri" w:eastAsia="Calibri" w:hAnsi="Calibri"/>
          <w:color w:val="222222"/>
          <w:sz w:val="21"/>
          <w:szCs w:val="21"/>
        </w:rPr>
        <w:t xml:space="preserve">I am grateful to Baikuntha College of Education for welcoming a friend from Sri Lanka into India's important seminar. Thank you.</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3 · International Invited Address (slot to be confirmed)</w:t>
      </w:r>
    </w:p>
    <w:p>
      <w:pPr>
        <w:spacing w:after="140"/>
      </w:pPr>
      <w:r>
        <w:rPr>
          <w:rFonts w:ascii="Calibri" w:cs="Calibri" w:eastAsia="Calibri" w:hAnsi="Calibri"/>
          <w:i/>
          <w:iCs/>
          <w:color w:val="555555"/>
          <w:sz w:val="18"/>
          <w:szCs w:val="18"/>
        </w:rPr>
        <w:t xml:space="preserve">Prof. Rathnasiri Rathnayaka  ·  Resource Person, Sri Lanka</w:t>
      </w:r>
    </w:p>
    <w:p>
      <w:pPr>
        <w:spacing w:after="140"/>
      </w:pPr>
      <w:r>
        <w:rPr>
          <w:rFonts w:ascii="Calibri" w:cs="Calibri" w:eastAsia="Calibri" w:hAnsi="Calibri"/>
          <w:i/>
          <w:iCs/>
          <w:color w:val="555555"/>
          <w:sz w:val="18"/>
          <w:szCs w:val="18"/>
        </w:rPr>
        <w:t xml:space="preserve">Scheduled: 11:45 AM – 12:05 PM  ·  Allotted duration: 20 minutes (tentative)  ·  Suggested length: up to ~1900 words</w:t>
      </w:r>
    </w:p>
    <w:p>
      <w:pPr>
        <w:spacing w:after="140" w:line="260"/>
      </w:pPr>
      <w:r>
        <w:rPr>
          <w:rFonts w:ascii="Calibri" w:cs="Calibri" w:eastAsia="Calibri" w:hAnsi="Calibri"/>
          <w:i/>
          <w:iCs/>
          <w:color w:val="555555"/>
          <w:sz w:val="18"/>
          <w:szCs w:val="18"/>
        </w:rPr>
        <w:t xml:space="preserve">Note: this speaking slot is not explicitly named in the current Time-wise Responsibility Matrix — Prof. Rathnayaka is listed among the confirmed international speakers in the Seminar Snapshot but has no fixed slot yet. Please confirm the exact time and duration with the Academic/Technical Committee, update this script and the printed schedule together, and remove this note once confirmed.</w:t>
      </w:r>
    </w:p>
    <w:p>
      <w:pPr>
        <w:spacing w:after="140" w:line="300"/>
      </w:pPr>
      <w:r>
        <w:rPr>
          <w:rFonts w:ascii="Calibri" w:cs="Calibri" w:eastAsia="Calibri" w:hAnsi="Calibri"/>
          <w:color w:val="222222"/>
          <w:sz w:val="21"/>
          <w:szCs w:val="21"/>
        </w:rPr>
        <w:t xml:space="preserve">Respected Chief Guests, Chief Patron, Secretary, fellow resource persons, and friends — it is a pleasure to join this seminar from Sri Lanka and to add my voice to India's conversation on teacher training.</w:t>
      </w:r>
    </w:p>
    <w:p>
      <w:pPr>
        <w:spacing w:after="140" w:line="300"/>
      </w:pPr>
      <w:r>
        <w:rPr>
          <w:rFonts w:ascii="Calibri" w:cs="Calibri" w:eastAsia="Calibri" w:hAnsi="Calibri"/>
          <w:color w:val="222222"/>
          <w:sz w:val="21"/>
          <w:szCs w:val="21"/>
        </w:rPr>
        <w:t xml:space="preserve">Like my colleague Mr. Dissanayake, I come here today mainly to support India's own thinking on this important subject — how to prepare Indian teachers for 21st-century classrooms.</w:t>
      </w:r>
    </w:p>
    <w:p>
      <w:pPr>
        <w:spacing w:after="30" w:before="100"/>
      </w:pPr>
      <w:r>
        <w:rPr>
          <w:rFonts w:ascii="Calibri" w:cs="Calibri" w:eastAsia="Calibri" w:hAnsi="Calibri"/>
          <w:b/>
          <w:bCs/>
          <w:i/>
          <w:iCs/>
          <w:color w:val="9C7620"/>
          <w:sz w:val="18"/>
          <w:szCs w:val="18"/>
        </w:rPr>
        <w:t xml:space="preserve">Where I can be useful</w:t>
      </w:r>
    </w:p>
    <w:p>
      <w:pPr>
        <w:spacing w:after="140" w:line="300"/>
      </w:pPr>
      <w:r>
        <w:rPr>
          <w:rFonts w:ascii="Calibri" w:cs="Calibri" w:eastAsia="Calibri" w:hAnsi="Calibri"/>
          <w:color w:val="222222"/>
          <w:sz w:val="21"/>
          <w:szCs w:val="21"/>
        </w:rPr>
        <w:t xml:space="preserve">My own work focuses on how teachers actually grow once they are inside the classroom — not only on policy, but on daily practice. This matters for India because good policy only helps children when it changes what happens in real classrooms.</w:t>
      </w:r>
    </w:p>
    <w:p>
      <w:pPr>
        <w:spacing w:after="30" w:before="100"/>
      </w:pPr>
      <w:r>
        <w:rPr>
          <w:rFonts w:ascii="Calibri" w:cs="Calibri" w:eastAsia="Calibri" w:hAnsi="Calibri"/>
          <w:b/>
          <w:bCs/>
          <w:i/>
          <w:iCs/>
          <w:color w:val="9C7620"/>
          <w:sz w:val="18"/>
          <w:szCs w:val="18"/>
        </w:rPr>
        <w:t xml:space="preserve">A simple, useful idea for India</w:t>
      </w:r>
    </w:p>
    <w:p>
      <w:pPr>
        <w:spacing w:after="140" w:line="300"/>
      </w:pPr>
      <w:r>
        <w:rPr>
          <w:rFonts w:ascii="Calibri" w:cs="Calibri" w:eastAsia="Calibri" w:hAnsi="Calibri"/>
          <w:color w:val="222222"/>
          <w:sz w:val="21"/>
          <w:szCs w:val="21"/>
        </w:rPr>
        <w:t xml:space="preserve">Across many countries, one pattern is clear. Regular, hands-on support for teachers — through coaching, watching each other teach, and honest reflection — works far better than a single training workshop. Teachers who feel involved in change, not just told about it, are the ones who keep using new methods.</w:t>
      </w:r>
    </w:p>
    <w:p>
      <w:pPr>
        <w:spacing w:after="30" w:before="100"/>
      </w:pPr>
      <w:r>
        <w:rPr>
          <w:rFonts w:ascii="Calibri" w:cs="Calibri" w:eastAsia="Calibri" w:hAnsi="Calibri"/>
          <w:b/>
          <w:bCs/>
          <w:i/>
          <w:iCs/>
          <w:color w:val="9C7620"/>
          <w:sz w:val="18"/>
          <w:szCs w:val="18"/>
        </w:rPr>
        <w:t xml:space="preserve">A suggestion for India's teacher-training institutions</w:t>
      </w:r>
    </w:p>
    <w:p>
      <w:pPr>
        <w:spacing w:after="140" w:line="300"/>
      </w:pPr>
      <w:r>
        <w:rPr>
          <w:rFonts w:ascii="Calibri" w:cs="Calibri" w:eastAsia="Calibri" w:hAnsi="Calibri"/>
          <w:color w:val="222222"/>
          <w:sz w:val="21"/>
          <w:szCs w:val="21"/>
        </w:rPr>
        <w:t xml:space="preserve">I would gently suggest that Indian institutions build teacher training as an ongoing cycle, not a one-time event. Regular chances for teachers to observe each other and reflect together, supported by the institution, can make a lasting difference for India's schools.</w:t>
      </w:r>
    </w:p>
    <w:p>
      <w:pPr>
        <w:spacing w:after="140" w:line="300"/>
      </w:pPr>
      <w:r>
        <w:rPr>
          <w:rFonts w:ascii="Calibri" w:cs="Calibri" w:eastAsia="Calibri" w:hAnsi="Calibri"/>
          <w:color w:val="222222"/>
          <w:sz w:val="21"/>
          <w:szCs w:val="21"/>
        </w:rPr>
        <w:t xml:space="preserve">Thank you to the Organizing Committee for this opportunity, and I look forward to the discussions ahead.</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4 · Invited Address I</w:t>
      </w:r>
    </w:p>
    <w:p>
      <w:pPr>
        <w:spacing w:after="140"/>
      </w:pPr>
      <w:r>
        <w:rPr>
          <w:rFonts w:ascii="Calibri" w:cs="Calibri" w:eastAsia="Calibri" w:hAnsi="Calibri"/>
          <w:i/>
          <w:iCs/>
          <w:color w:val="555555"/>
          <w:sz w:val="18"/>
          <w:szCs w:val="18"/>
        </w:rPr>
        <w:t xml:space="preserve">Dr. Pradip Chandra Das  ·  National Resource Person</w:t>
      </w:r>
    </w:p>
    <w:p>
      <w:pPr>
        <w:spacing w:after="140"/>
      </w:pPr>
      <w:r>
        <w:rPr>
          <w:rFonts w:ascii="Calibri" w:cs="Calibri" w:eastAsia="Calibri" w:hAnsi="Calibri"/>
          <w:i/>
          <w:iCs/>
          <w:color w:val="555555"/>
          <w:sz w:val="18"/>
          <w:szCs w:val="18"/>
        </w:rPr>
        <w:t xml:space="preserve">Scheduled: 12:05 – 12:20 PM  ·  Allotted duration: 15 minutes  ·  Suggested length: up to ~1500 words</w:t>
      </w:r>
    </w:p>
    <w:p>
      <w:pPr>
        <w:spacing w:after="140" w:line="300"/>
      </w:pPr>
      <w:r>
        <w:rPr>
          <w:rFonts w:ascii="Calibri" w:cs="Calibri" w:eastAsia="Calibri" w:hAnsi="Calibri"/>
          <w:color w:val="222222"/>
          <w:sz w:val="21"/>
          <w:szCs w:val="21"/>
        </w:rPr>
        <w:t xml:space="preserve">Respected dignitaries on the dais, fellow resource persons, and dear participants — thank you for this opportunity to share a few thoughts with you today.</w:t>
      </w:r>
    </w:p>
    <w:p>
      <w:pPr>
        <w:spacing w:after="140" w:line="300"/>
      </w:pPr>
      <w:r>
        <w:rPr>
          <w:rFonts w:ascii="Calibri" w:cs="Calibri" w:eastAsia="Calibri" w:hAnsi="Calibri"/>
          <w:color w:val="222222"/>
          <w:sz w:val="21"/>
          <w:szCs w:val="21"/>
        </w:rPr>
        <w:t xml:space="preserve">Teacher training reform in India does not happen through policy papers alone. It happens through daily choices made inside our classrooms and our teacher-training colleges.</w:t>
      </w:r>
    </w:p>
    <w:p>
      <w:pPr>
        <w:spacing w:after="30" w:before="100"/>
      </w:pPr>
      <w:r>
        <w:rPr>
          <w:rFonts w:ascii="Calibri" w:cs="Calibri" w:eastAsia="Calibri" w:hAnsi="Calibri"/>
          <w:b/>
          <w:bCs/>
          <w:i/>
          <w:iCs/>
          <w:color w:val="9C7620"/>
          <w:sz w:val="18"/>
          <w:szCs w:val="18"/>
        </w:rPr>
        <w:t xml:space="preserve">My main point</w:t>
      </w:r>
    </w:p>
    <w:p>
      <w:pPr>
        <w:spacing w:after="140" w:line="300"/>
      </w:pPr>
      <w:r>
        <w:rPr>
          <w:rFonts w:ascii="Calibri" w:cs="Calibri" w:eastAsia="Calibri" w:hAnsi="Calibri"/>
          <w:color w:val="222222"/>
          <w:sz w:val="21"/>
          <w:szCs w:val="21"/>
        </w:rPr>
        <w:t xml:space="preserve">Digital tools are important for Indian teacher training. But digital tools help only when they are used with good teaching methods, not added on as a small, separate topic.</w:t>
      </w:r>
    </w:p>
    <w:p>
      <w:pPr>
        <w:spacing w:after="30" w:before="100"/>
      </w:pPr>
      <w:r>
        <w:rPr>
          <w:rFonts w:ascii="Calibri" w:cs="Calibri" w:eastAsia="Calibri" w:hAnsi="Calibri"/>
          <w:b/>
          <w:bCs/>
          <w:i/>
          <w:iCs/>
          <w:color w:val="9C7620"/>
          <w:sz w:val="18"/>
          <w:szCs w:val="18"/>
        </w:rPr>
        <w:t xml:space="preserve">How this can work in India</w:t>
      </w:r>
    </w:p>
    <w:p>
      <w:pPr>
        <w:spacing w:after="140" w:line="300"/>
      </w:pPr>
      <w:r>
        <w:rPr>
          <w:rFonts w:ascii="Calibri" w:cs="Calibri" w:eastAsia="Calibri" w:hAnsi="Calibri"/>
          <w:color w:val="222222"/>
          <w:sz w:val="21"/>
          <w:szCs w:val="21"/>
        </w:rPr>
        <w:t xml:space="preserve">Colleges that see real success are the ones that use digital tools directly during teaching practice — trainee teachers use them to plan lessons, check learning, and get feedback, with an experienced mentor guiding them. This is far more useful than a single computer class taught on its own.</w:t>
      </w:r>
    </w:p>
    <w:p>
      <w:pPr>
        <w:spacing w:after="30" w:before="100"/>
      </w:pPr>
      <w:r>
        <w:rPr>
          <w:rFonts w:ascii="Calibri" w:cs="Calibri" w:eastAsia="Calibri" w:hAnsi="Calibri"/>
          <w:b/>
          <w:bCs/>
          <w:i/>
          <w:iCs/>
          <w:color w:val="9C7620"/>
          <w:sz w:val="18"/>
          <w:szCs w:val="18"/>
        </w:rPr>
        <w:t xml:space="preserve">Why this matters for Vikshit Bharat 2047</w:t>
      </w:r>
    </w:p>
    <w:p>
      <w:pPr>
        <w:spacing w:after="140" w:line="300"/>
      </w:pPr>
      <w:r>
        <w:rPr>
          <w:rFonts w:ascii="Calibri" w:cs="Calibri" w:eastAsia="Calibri" w:hAnsi="Calibri"/>
          <w:color w:val="222222"/>
          <w:sz w:val="21"/>
          <w:szCs w:val="21"/>
        </w:rPr>
        <w:t xml:space="preserve">A confident, tech-ready teaching workforce is the foundation of a digitally strong India. If our teachers are comfortable with technology, our students will be too.</w:t>
      </w:r>
    </w:p>
    <w:p>
      <w:pPr>
        <w:spacing w:after="30" w:before="100"/>
      </w:pPr>
      <w:r>
        <w:rPr>
          <w:rFonts w:ascii="Calibri" w:cs="Calibri" w:eastAsia="Calibri" w:hAnsi="Calibri"/>
          <w:b/>
          <w:bCs/>
          <w:i/>
          <w:iCs/>
          <w:color w:val="9C7620"/>
          <w:sz w:val="18"/>
          <w:szCs w:val="18"/>
        </w:rPr>
        <w:t xml:space="preserve">My recommendation</w:t>
      </w:r>
    </w:p>
    <w:p>
      <w:pPr>
        <w:spacing w:after="140" w:line="300"/>
      </w:pPr>
      <w:r>
        <w:rPr>
          <w:rFonts w:ascii="Calibri" w:cs="Calibri" w:eastAsia="Calibri" w:hAnsi="Calibri"/>
          <w:color w:val="222222"/>
          <w:sz w:val="21"/>
          <w:szCs w:val="21"/>
        </w:rPr>
        <w:t xml:space="preserve">I recommend that Indian teacher-training colleges offer regular digital-teaching refresher sessions for both new and serving teachers, instead of treating digital training as a one-time requirement.</w:t>
      </w:r>
    </w:p>
    <w:p>
      <w:pPr>
        <w:spacing w:after="140" w:line="300"/>
      </w:pPr>
      <w:r>
        <w:rPr>
          <w:rFonts w:ascii="Calibri" w:cs="Calibri" w:eastAsia="Calibri" w:hAnsi="Calibri"/>
          <w:color w:val="222222"/>
          <w:sz w:val="21"/>
          <w:szCs w:val="21"/>
        </w:rPr>
        <w:t xml:space="preserve">Thank you for your attention, and I look forward to the discussion that follows later in the day.</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5 · Invited Address II</w:t>
      </w:r>
    </w:p>
    <w:p>
      <w:pPr>
        <w:spacing w:after="140"/>
      </w:pPr>
      <w:r>
        <w:rPr>
          <w:rFonts w:ascii="Calibri" w:cs="Calibri" w:eastAsia="Calibri" w:hAnsi="Calibri"/>
          <w:i/>
          <w:iCs/>
          <w:color w:val="555555"/>
          <w:sz w:val="18"/>
          <w:szCs w:val="18"/>
        </w:rPr>
        <w:t xml:space="preserve">Dr. Debabrata Das  ·  National Resource Person</w:t>
      </w:r>
    </w:p>
    <w:p>
      <w:pPr>
        <w:spacing w:after="140"/>
      </w:pPr>
      <w:r>
        <w:rPr>
          <w:rFonts w:ascii="Calibri" w:cs="Calibri" w:eastAsia="Calibri" w:hAnsi="Calibri"/>
          <w:i/>
          <w:iCs/>
          <w:color w:val="555555"/>
          <w:sz w:val="18"/>
          <w:szCs w:val="18"/>
        </w:rPr>
        <w:t xml:space="preserve">Scheduled: 12:20 – 12:35 PM  ·  Allotted duration: 15 minutes  ·  Suggested length: up to ~1500 words</w:t>
      </w:r>
    </w:p>
    <w:p>
      <w:pPr>
        <w:spacing w:after="140" w:line="300"/>
      </w:pPr>
      <w:r>
        <w:rPr>
          <w:rFonts w:ascii="Calibri" w:cs="Calibri" w:eastAsia="Calibri" w:hAnsi="Calibri"/>
          <w:color w:val="222222"/>
          <w:sz w:val="21"/>
          <w:szCs w:val="21"/>
        </w:rPr>
        <w:t xml:space="preserve">Respected dignitaries, fellow resource persons, and participants — thank you for the opportunity to address this distinguished gathering.</w:t>
      </w:r>
    </w:p>
    <w:p>
      <w:pPr>
        <w:spacing w:after="140" w:line="300"/>
      </w:pPr>
      <w:r>
        <w:rPr>
          <w:rFonts w:ascii="Calibri" w:cs="Calibri" w:eastAsia="Calibri" w:hAnsi="Calibri"/>
          <w:color w:val="222222"/>
          <w:sz w:val="21"/>
          <w:szCs w:val="21"/>
        </w:rPr>
        <w:t xml:space="preserve">Building on what has already been said this morning, I want to speak about one specific part of preparing teachers for India's classrooms.</w:t>
      </w:r>
    </w:p>
    <w:p>
      <w:pPr>
        <w:spacing w:after="30" w:before="100"/>
      </w:pPr>
      <w:r>
        <w:rPr>
          <w:rFonts w:ascii="Calibri" w:cs="Calibri" w:eastAsia="Calibri" w:hAnsi="Calibri"/>
          <w:b/>
          <w:bCs/>
          <w:i/>
          <w:iCs/>
          <w:color w:val="9C7620"/>
          <w:sz w:val="18"/>
          <w:szCs w:val="18"/>
        </w:rPr>
        <w:t xml:space="preserve">My main point</w:t>
      </w:r>
    </w:p>
    <w:p>
      <w:pPr>
        <w:spacing w:after="140" w:line="300"/>
      </w:pPr>
      <w:r>
        <w:rPr>
          <w:rFonts w:ascii="Calibri" w:cs="Calibri" w:eastAsia="Calibri" w:hAnsi="Calibri"/>
          <w:color w:val="222222"/>
          <w:sz w:val="21"/>
          <w:szCs w:val="21"/>
        </w:rPr>
        <w:t xml:space="preserve">India's classrooms are truly diverse — different languages, cultures, and family backgrounds sit side by side in the same room. Teacher training must prepare teachers for this reality, not ignore it.</w:t>
      </w:r>
    </w:p>
    <w:p>
      <w:pPr>
        <w:spacing w:after="30" w:before="100"/>
      </w:pPr>
      <w:r>
        <w:rPr>
          <w:rFonts w:ascii="Calibri" w:cs="Calibri" w:eastAsia="Calibri" w:hAnsi="Calibri"/>
          <w:b/>
          <w:bCs/>
          <w:i/>
          <w:iCs/>
          <w:color w:val="9C7620"/>
          <w:sz w:val="18"/>
          <w:szCs w:val="18"/>
        </w:rPr>
        <w:t xml:space="preserve">What this means in practice</w:t>
      </w:r>
    </w:p>
    <w:p>
      <w:pPr>
        <w:spacing w:after="140" w:line="300"/>
      </w:pPr>
      <w:r>
        <w:rPr>
          <w:rFonts w:ascii="Calibri" w:cs="Calibri" w:eastAsia="Calibri" w:hAnsi="Calibri"/>
          <w:color w:val="222222"/>
          <w:sz w:val="21"/>
          <w:szCs w:val="21"/>
        </w:rPr>
        <w:t xml:space="preserve">This means training teachers to notice different learning needs, to teach well in multilingual classrooms, and to understand how a child's background can shape their experience of school.</w:t>
      </w:r>
    </w:p>
    <w:p>
      <w:pPr>
        <w:spacing w:after="30" w:before="100"/>
      </w:pPr>
      <w:r>
        <w:rPr>
          <w:rFonts w:ascii="Calibri" w:cs="Calibri" w:eastAsia="Calibri" w:hAnsi="Calibri"/>
          <w:b/>
          <w:bCs/>
          <w:i/>
          <w:iCs/>
          <w:color w:val="9C7620"/>
          <w:sz w:val="18"/>
          <w:szCs w:val="18"/>
        </w:rPr>
        <w:t xml:space="preserve">Why this matters for Vikshit Bharat 2047</w:t>
      </w:r>
    </w:p>
    <w:p>
      <w:pPr>
        <w:spacing w:after="140" w:line="300"/>
      </w:pPr>
      <w:r>
        <w:rPr>
          <w:rFonts w:ascii="Calibri" w:cs="Calibri" w:eastAsia="Calibri" w:hAnsi="Calibri"/>
          <w:color w:val="222222"/>
          <w:sz w:val="21"/>
          <w:szCs w:val="21"/>
        </w:rPr>
        <w:t xml:space="preserve">A developed India cannot be built if some children are left behind in the classroom. Inclusive teacher training is what turns national growth into real, shared progress for every family.</w:t>
      </w:r>
    </w:p>
    <w:p>
      <w:pPr>
        <w:spacing w:after="30" w:before="100"/>
      </w:pPr>
      <w:r>
        <w:rPr>
          <w:rFonts w:ascii="Calibri" w:cs="Calibri" w:eastAsia="Calibri" w:hAnsi="Calibri"/>
          <w:b/>
          <w:bCs/>
          <w:i/>
          <w:iCs/>
          <w:color w:val="9C7620"/>
          <w:sz w:val="18"/>
          <w:szCs w:val="18"/>
        </w:rPr>
        <w:t xml:space="preserve">My recommendation</w:t>
      </w:r>
    </w:p>
    <w:p>
      <w:pPr>
        <w:spacing w:after="140" w:line="300"/>
      </w:pPr>
      <w:r>
        <w:rPr>
          <w:rFonts w:ascii="Calibri" w:cs="Calibri" w:eastAsia="Calibri" w:hAnsi="Calibri"/>
          <w:color w:val="222222"/>
          <w:sz w:val="21"/>
          <w:szCs w:val="21"/>
        </w:rPr>
        <w:t xml:space="preserve">Inclusive teaching methods should be a core, tested part of every teacher-training course in India — not an optional extra.</w:t>
      </w:r>
    </w:p>
    <w:p>
      <w:pPr>
        <w:spacing w:after="140" w:line="300"/>
      </w:pPr>
      <w:r>
        <w:rPr>
          <w:rFonts w:ascii="Calibri" w:cs="Calibri" w:eastAsia="Calibri" w:hAnsi="Calibri"/>
          <w:color w:val="222222"/>
          <w:sz w:val="21"/>
          <w:szCs w:val="21"/>
        </w:rPr>
        <w:t xml:space="preserve">Thank you, and I look forward to continuing this conversation with all of you through the day.</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6 · Invited Address III</w:t>
      </w:r>
    </w:p>
    <w:p>
      <w:pPr>
        <w:spacing w:after="140"/>
      </w:pPr>
      <w:r>
        <w:rPr>
          <w:rFonts w:ascii="Calibri" w:cs="Calibri" w:eastAsia="Calibri" w:hAnsi="Calibri"/>
          <w:i/>
          <w:iCs/>
          <w:color w:val="555555"/>
          <w:sz w:val="18"/>
          <w:szCs w:val="18"/>
        </w:rPr>
        <w:t xml:space="preserve">Dr. Monojit Das  ·  National Resource Person</w:t>
      </w:r>
    </w:p>
    <w:p>
      <w:pPr>
        <w:spacing w:after="140"/>
      </w:pPr>
      <w:r>
        <w:rPr>
          <w:rFonts w:ascii="Calibri" w:cs="Calibri" w:eastAsia="Calibri" w:hAnsi="Calibri"/>
          <w:i/>
          <w:iCs/>
          <w:color w:val="555555"/>
          <w:sz w:val="18"/>
          <w:szCs w:val="18"/>
        </w:rPr>
        <w:t xml:space="preserve">Scheduled: 12:35 – 12:50 PM  ·  Allotted duration: 15 minutes  ·  Suggested length: up to ~1500 words</w:t>
      </w:r>
    </w:p>
    <w:p>
      <w:pPr>
        <w:spacing w:after="140" w:line="300"/>
      </w:pPr>
      <w:r>
        <w:rPr>
          <w:rFonts w:ascii="Calibri" w:cs="Calibri" w:eastAsia="Calibri" w:hAnsi="Calibri"/>
          <w:color w:val="222222"/>
          <w:sz w:val="21"/>
          <w:szCs w:val="21"/>
        </w:rPr>
        <w:t xml:space="preserve">Respected dignitaries, fellow resource persons, and participants — I am grateful for this opportunity to share my thoughts with you today.</w:t>
      </w:r>
    </w:p>
    <w:p>
      <w:pPr>
        <w:spacing w:after="140" w:line="300"/>
      </w:pPr>
      <w:r>
        <w:rPr>
          <w:rFonts w:ascii="Calibri" w:cs="Calibri" w:eastAsia="Calibri" w:hAnsi="Calibri"/>
          <w:color w:val="222222"/>
          <w:sz w:val="21"/>
          <w:szCs w:val="21"/>
        </w:rPr>
        <w:t xml:space="preserve">As we continue this morning's discussion, I want to bring in a perspective connected to my own work in teacher education in India.</w:t>
      </w:r>
    </w:p>
    <w:p>
      <w:pPr>
        <w:spacing w:after="30" w:before="100"/>
      </w:pPr>
      <w:r>
        <w:rPr>
          <w:rFonts w:ascii="Calibri" w:cs="Calibri" w:eastAsia="Calibri" w:hAnsi="Calibri"/>
          <w:b/>
          <w:bCs/>
          <w:i/>
          <w:iCs/>
          <w:color w:val="9C7620"/>
          <w:sz w:val="18"/>
          <w:szCs w:val="18"/>
        </w:rPr>
        <w:t xml:space="preserve">My main point</w:t>
      </w:r>
    </w:p>
    <w:p>
      <w:pPr>
        <w:spacing w:after="140" w:line="300"/>
      </w:pPr>
      <w:r>
        <w:rPr>
          <w:rFonts w:ascii="Calibri" w:cs="Calibri" w:eastAsia="Calibri" w:hAnsi="Calibri"/>
          <w:color w:val="222222"/>
          <w:sz w:val="21"/>
          <w:szCs w:val="21"/>
        </w:rPr>
        <w:t xml:space="preserve">A teacher's training should not end when they finish college. It should continue throughout their entire career in Indian schools.</w:t>
      </w:r>
    </w:p>
    <w:p>
      <w:pPr>
        <w:spacing w:after="30" w:before="100"/>
      </w:pPr>
      <w:r>
        <w:rPr>
          <w:rFonts w:ascii="Calibri" w:cs="Calibri" w:eastAsia="Calibri" w:hAnsi="Calibri"/>
          <w:b/>
          <w:bCs/>
          <w:i/>
          <w:iCs/>
          <w:color w:val="9C7620"/>
          <w:sz w:val="18"/>
          <w:szCs w:val="18"/>
        </w:rPr>
        <w:t xml:space="preserve">What this looks like</w:t>
      </w:r>
    </w:p>
    <w:p>
      <w:pPr>
        <w:spacing w:after="140" w:line="300"/>
      </w:pPr>
      <w:r>
        <w:rPr>
          <w:rFonts w:ascii="Calibri" w:cs="Calibri" w:eastAsia="Calibri" w:hAnsi="Calibri"/>
          <w:color w:val="222222"/>
          <w:sz w:val="21"/>
          <w:szCs w:val="21"/>
        </w:rPr>
        <w:t xml:space="preserve">This means regular in-service training, teacher groups that learn together in schools and clusters, and clear recognition for teachers who keep growing in their profession.</w:t>
      </w:r>
    </w:p>
    <w:p>
      <w:pPr>
        <w:spacing w:after="30" w:before="100"/>
      </w:pPr>
      <w:r>
        <w:rPr>
          <w:rFonts w:ascii="Calibri" w:cs="Calibri" w:eastAsia="Calibri" w:hAnsi="Calibri"/>
          <w:b/>
          <w:bCs/>
          <w:i/>
          <w:iCs/>
          <w:color w:val="9C7620"/>
          <w:sz w:val="18"/>
          <w:szCs w:val="18"/>
        </w:rPr>
        <w:t xml:space="preserve">Why this matters for Vikshit Bharat 2047</w:t>
      </w:r>
    </w:p>
    <w:p>
      <w:pPr>
        <w:spacing w:after="140" w:line="300"/>
      </w:pPr>
      <w:r>
        <w:rPr>
          <w:rFonts w:ascii="Calibri" w:cs="Calibri" w:eastAsia="Calibri" w:hAnsi="Calibri"/>
          <w:color w:val="222222"/>
          <w:sz w:val="21"/>
          <w:szCs w:val="21"/>
        </w:rPr>
        <w:t xml:space="preserve">India's long-term strength depends on teachers who keep learning throughout their careers, not only during their first years of training.</w:t>
      </w:r>
    </w:p>
    <w:p>
      <w:pPr>
        <w:spacing w:after="30" w:before="100"/>
      </w:pPr>
      <w:r>
        <w:rPr>
          <w:rFonts w:ascii="Calibri" w:cs="Calibri" w:eastAsia="Calibri" w:hAnsi="Calibri"/>
          <w:b/>
          <w:bCs/>
          <w:i/>
          <w:iCs/>
          <w:color w:val="9C7620"/>
          <w:sz w:val="18"/>
          <w:szCs w:val="18"/>
        </w:rPr>
        <w:t xml:space="preserve">My recommendation</w:t>
      </w:r>
    </w:p>
    <w:p>
      <w:pPr>
        <w:spacing w:after="140" w:line="300"/>
      </w:pPr>
      <w:r>
        <w:rPr>
          <w:rFonts w:ascii="Calibri" w:cs="Calibri" w:eastAsia="Calibri" w:hAnsi="Calibri"/>
          <w:color w:val="222222"/>
          <w:sz w:val="21"/>
          <w:szCs w:val="21"/>
        </w:rPr>
        <w:t xml:space="preserve">Education departments and teacher-training colleges should work together to build regular, recognised training cycles for every serving teacher in India.</w:t>
      </w:r>
    </w:p>
    <w:p>
      <w:pPr>
        <w:spacing w:after="140" w:line="300"/>
      </w:pPr>
      <w:r>
        <w:rPr>
          <w:rFonts w:ascii="Calibri" w:cs="Calibri" w:eastAsia="Calibri" w:hAnsi="Calibri"/>
          <w:color w:val="222222"/>
          <w:sz w:val="21"/>
          <w:szCs w:val="21"/>
        </w:rPr>
        <w:t xml:space="preserve">Thank you for your patient hearing — I look forward to your questions in the Open House session.</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7 · Invited Address IV</w:t>
      </w:r>
    </w:p>
    <w:p>
      <w:pPr>
        <w:spacing w:after="140"/>
      </w:pPr>
      <w:r>
        <w:rPr>
          <w:rFonts w:ascii="Calibri" w:cs="Calibri" w:eastAsia="Calibri" w:hAnsi="Calibri"/>
          <w:i/>
          <w:iCs/>
          <w:color w:val="555555"/>
          <w:sz w:val="18"/>
          <w:szCs w:val="18"/>
        </w:rPr>
        <w:t xml:space="preserve">Prof. (Dr.) Sushanta Kumar Roul  ·  National Resource Person</w:t>
      </w:r>
    </w:p>
    <w:p>
      <w:pPr>
        <w:spacing w:after="140"/>
      </w:pPr>
      <w:r>
        <w:rPr>
          <w:rFonts w:ascii="Calibri" w:cs="Calibri" w:eastAsia="Calibri" w:hAnsi="Calibri"/>
          <w:i/>
          <w:iCs/>
          <w:color w:val="555555"/>
          <w:sz w:val="18"/>
          <w:szCs w:val="18"/>
        </w:rPr>
        <w:t xml:space="preserve">Scheduled: 12:50 – 1:05 PM  ·  Allotted duration: 15 minutes  ·  Suggested length: up to ~1500 words</w:t>
      </w:r>
    </w:p>
    <w:p>
      <w:pPr>
        <w:spacing w:after="140" w:line="300"/>
      </w:pPr>
      <w:r>
        <w:rPr>
          <w:rFonts w:ascii="Calibri" w:cs="Calibri" w:eastAsia="Calibri" w:hAnsi="Calibri"/>
          <w:color w:val="222222"/>
          <w:sz w:val="21"/>
          <w:szCs w:val="21"/>
        </w:rPr>
        <w:t xml:space="preserve">Respected dignitaries, fellow resource persons, and dear participants — thank you for this opportunity to address you this afternoon.</w:t>
      </w:r>
    </w:p>
    <w:p>
      <w:pPr>
        <w:spacing w:after="140" w:line="300"/>
      </w:pPr>
      <w:r>
        <w:rPr>
          <w:rFonts w:ascii="Calibri" w:cs="Calibri" w:eastAsia="Calibri" w:hAnsi="Calibri"/>
          <w:color w:val="222222"/>
          <w:sz w:val="21"/>
          <w:szCs w:val="21"/>
        </w:rPr>
        <w:t xml:space="preserve">I want to use this time to connect this morning's discussion to my own area of work: the four-year B.Ed. programme under NEP 2020.</w:t>
      </w:r>
    </w:p>
    <w:p>
      <w:pPr>
        <w:spacing w:after="30" w:before="100"/>
      </w:pPr>
      <w:r>
        <w:rPr>
          <w:rFonts w:ascii="Calibri" w:cs="Calibri" w:eastAsia="Calibri" w:hAnsi="Calibri"/>
          <w:b/>
          <w:bCs/>
          <w:i/>
          <w:iCs/>
          <w:color w:val="9C7620"/>
          <w:sz w:val="18"/>
          <w:szCs w:val="18"/>
        </w:rPr>
        <w:t xml:space="preserve">My main point</w:t>
      </w:r>
    </w:p>
    <w:p>
      <w:pPr>
        <w:spacing w:after="140" w:line="300"/>
      </w:pPr>
      <w:r>
        <w:rPr>
          <w:rFonts w:ascii="Calibri" w:cs="Calibri" w:eastAsia="Calibri" w:hAnsi="Calibri"/>
          <w:color w:val="222222"/>
          <w:sz w:val="21"/>
          <w:szCs w:val="21"/>
        </w:rPr>
        <w:t xml:space="preserve">The new four-year integrated B.Ed. programme is a real chance to rebuild teacher training in India from the ground up, not just make the old course longer.</w:t>
      </w:r>
    </w:p>
    <w:p>
      <w:pPr>
        <w:spacing w:after="30" w:before="100"/>
      </w:pPr>
      <w:r>
        <w:rPr>
          <w:rFonts w:ascii="Calibri" w:cs="Calibri" w:eastAsia="Calibri" w:hAnsi="Calibri"/>
          <w:b/>
          <w:bCs/>
          <w:i/>
          <w:iCs/>
          <w:color w:val="9C7620"/>
          <w:sz w:val="18"/>
          <w:szCs w:val="18"/>
        </w:rPr>
        <w:t xml:space="preserve">What this needs to succeed</w:t>
      </w:r>
    </w:p>
    <w:p>
      <w:pPr>
        <w:spacing w:after="140" w:line="300"/>
      </w:pPr>
      <w:r>
        <w:rPr>
          <w:rFonts w:ascii="Calibri" w:cs="Calibri" w:eastAsia="Calibri" w:hAnsi="Calibri"/>
          <w:color w:val="222222"/>
          <w:sz w:val="21"/>
          <w:szCs w:val="21"/>
        </w:rPr>
        <w:t xml:space="preserve">This new course only works well if teacher-training colleges build close, lasting partnerships with schools — so that trainee teachers get real, guided classroom time across their whole training, not just one short placement at the end.</w:t>
      </w:r>
    </w:p>
    <w:p>
      <w:pPr>
        <w:spacing w:after="30" w:before="100"/>
      </w:pPr>
      <w:r>
        <w:rPr>
          <w:rFonts w:ascii="Calibri" w:cs="Calibri" w:eastAsia="Calibri" w:hAnsi="Calibri"/>
          <w:b/>
          <w:bCs/>
          <w:i/>
          <w:iCs/>
          <w:color w:val="9C7620"/>
          <w:sz w:val="18"/>
          <w:szCs w:val="18"/>
        </w:rPr>
        <w:t xml:space="preserve">Why this matters for Vikshit Bharat 2047</w:t>
      </w:r>
    </w:p>
    <w:p>
      <w:pPr>
        <w:spacing w:after="140" w:line="300"/>
      </w:pPr>
      <w:r>
        <w:rPr>
          <w:rFonts w:ascii="Calibri" w:cs="Calibri" w:eastAsia="Calibri" w:hAnsi="Calibri"/>
          <w:color w:val="222222"/>
          <w:sz w:val="21"/>
          <w:szCs w:val="21"/>
        </w:rPr>
        <w:t xml:space="preserve">A well-designed teacher-training programme is one of the fastest ways to turn India's education policy into real change inside the classroom.</w:t>
      </w:r>
    </w:p>
    <w:p>
      <w:pPr>
        <w:spacing w:after="30" w:before="100"/>
      </w:pPr>
      <w:r>
        <w:rPr>
          <w:rFonts w:ascii="Calibri" w:cs="Calibri" w:eastAsia="Calibri" w:hAnsi="Calibri"/>
          <w:b/>
          <w:bCs/>
          <w:i/>
          <w:iCs/>
          <w:color w:val="9C7620"/>
          <w:sz w:val="18"/>
          <w:szCs w:val="18"/>
        </w:rPr>
        <w:t xml:space="preserve">My recommendation</w:t>
      </w:r>
    </w:p>
    <w:p>
      <w:pPr>
        <w:spacing w:after="140" w:line="300"/>
      </w:pPr>
      <w:r>
        <w:rPr>
          <w:rFonts w:ascii="Calibri" w:cs="Calibri" w:eastAsia="Calibri" w:hAnsi="Calibri"/>
          <w:color w:val="222222"/>
          <w:sz w:val="21"/>
          <w:szCs w:val="21"/>
        </w:rPr>
        <w:t xml:space="preserve">I encourage every teacher-training college here to treat partner schools as long-term partners in training, not simply as a place to send students for a few weeks.</w:t>
      </w:r>
    </w:p>
    <w:p>
      <w:pPr>
        <w:spacing w:after="140" w:line="300"/>
      </w:pPr>
      <w:r>
        <w:rPr>
          <w:rFonts w:ascii="Calibri" w:cs="Calibri" w:eastAsia="Calibri" w:hAnsi="Calibri"/>
          <w:color w:val="222222"/>
          <w:sz w:val="21"/>
          <w:szCs w:val="21"/>
        </w:rPr>
        <w:t xml:space="preserve">Thank you, and I look forward to the discussions that will follow.</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8 · Invited Address V</w:t>
      </w:r>
    </w:p>
    <w:p>
      <w:pPr>
        <w:spacing w:after="140"/>
      </w:pPr>
      <w:r>
        <w:rPr>
          <w:rFonts w:ascii="Calibri" w:cs="Calibri" w:eastAsia="Calibri" w:hAnsi="Calibri"/>
          <w:i/>
          <w:iCs/>
          <w:color w:val="555555"/>
          <w:sz w:val="18"/>
          <w:szCs w:val="18"/>
        </w:rPr>
        <w:t xml:space="preserve">Prof. (Dr.) Parthibeshwar Prasad Timilsina  ·  Resource Person, Nepal</w:t>
      </w:r>
    </w:p>
    <w:p>
      <w:pPr>
        <w:spacing w:after="140"/>
      </w:pPr>
      <w:r>
        <w:rPr>
          <w:rFonts w:ascii="Calibri" w:cs="Calibri" w:eastAsia="Calibri" w:hAnsi="Calibri"/>
          <w:i/>
          <w:iCs/>
          <w:color w:val="555555"/>
          <w:sz w:val="18"/>
          <w:szCs w:val="18"/>
        </w:rPr>
        <w:t xml:space="preserve">Scheduled: 1:05 – 1:20 PM  ·  Allotted duration: 15 minutes  ·  Suggested length: up to ~1500 words</w:t>
      </w:r>
    </w:p>
    <w:p>
      <w:pPr>
        <w:spacing w:after="140" w:line="300"/>
      </w:pPr>
      <w:r>
        <w:rPr>
          <w:rFonts w:ascii="Calibri" w:cs="Calibri" w:eastAsia="Calibri" w:hAnsi="Calibri"/>
          <w:color w:val="222222"/>
          <w:sz w:val="21"/>
          <w:szCs w:val="21"/>
        </w:rPr>
        <w:t xml:space="preserve">Respected Chief Guests, Chief Patron, Secretary, fellow resource persons, and friends — it is an honour to join you from Nepal to support India's discussion on teacher training today.</w:t>
      </w:r>
    </w:p>
    <w:p>
      <w:pPr>
        <w:spacing w:after="140" w:line="300"/>
      </w:pPr>
      <w:r>
        <w:rPr>
          <w:rFonts w:ascii="Calibri" w:cs="Calibri" w:eastAsia="Calibri" w:hAnsi="Calibri"/>
          <w:color w:val="222222"/>
          <w:sz w:val="21"/>
          <w:szCs w:val="21"/>
        </w:rPr>
        <w:t xml:space="preserve">Nepal and India share a long history of learning from each other in education. I come here today mainly to offer a few thoughts that may be useful for India's own path forward.</w:t>
      </w:r>
    </w:p>
    <w:p>
      <w:pPr>
        <w:spacing w:after="30" w:before="100"/>
      </w:pPr>
      <w:r>
        <w:rPr>
          <w:rFonts w:ascii="Calibri" w:cs="Calibri" w:eastAsia="Calibri" w:hAnsi="Calibri"/>
          <w:b/>
          <w:bCs/>
          <w:i/>
          <w:iCs/>
          <w:color w:val="9C7620"/>
          <w:sz w:val="18"/>
          <w:szCs w:val="18"/>
        </w:rPr>
        <w:t xml:space="preserve">A thought for India</w:t>
      </w:r>
    </w:p>
    <w:p>
      <w:pPr>
        <w:spacing w:after="140" w:line="300"/>
      </w:pPr>
      <w:r>
        <w:rPr>
          <w:rFonts w:ascii="Calibri" w:cs="Calibri" w:eastAsia="Calibri" w:hAnsi="Calibri"/>
          <w:color w:val="222222"/>
          <w:sz w:val="21"/>
          <w:szCs w:val="21"/>
        </w:rPr>
        <w:t xml:space="preserve">Like India, Nepal has worked to bring teacher training closer to local communities and local needs. One lesson from this journey is simple: national policy works best when it also gives room for local schools and local teachers to adapt it to their own reality.</w:t>
      </w:r>
    </w:p>
    <w:p>
      <w:pPr>
        <w:spacing w:after="30" w:before="100"/>
      </w:pPr>
      <w:r>
        <w:rPr>
          <w:rFonts w:ascii="Calibri" w:cs="Calibri" w:eastAsia="Calibri" w:hAnsi="Calibri"/>
          <w:b/>
          <w:bCs/>
          <w:i/>
          <w:iCs/>
          <w:color w:val="9C7620"/>
          <w:sz w:val="18"/>
          <w:szCs w:val="18"/>
        </w:rPr>
        <w:t xml:space="preserve">A shared challenge</w:t>
      </w:r>
    </w:p>
    <w:p>
      <w:pPr>
        <w:spacing w:after="140" w:line="300"/>
      </w:pPr>
      <w:r>
        <w:rPr>
          <w:rFonts w:ascii="Calibri" w:cs="Calibri" w:eastAsia="Calibri" w:hAnsi="Calibri"/>
          <w:color w:val="222222"/>
          <w:sz w:val="21"/>
          <w:szCs w:val="21"/>
        </w:rPr>
        <w:t xml:space="preserve">Both our countries have regions that are easy to reach and regions that are hard to reach — cities, villages, hills, and remote areas. Training and resources do not always reach every region equally. This is a challenge India also knows well.</w:t>
      </w:r>
    </w:p>
    <w:p>
      <w:pPr>
        <w:spacing w:after="30" w:before="100"/>
      </w:pPr>
      <w:r>
        <w:rPr>
          <w:rFonts w:ascii="Calibri" w:cs="Calibri" w:eastAsia="Calibri" w:hAnsi="Calibri"/>
          <w:b/>
          <w:bCs/>
          <w:i/>
          <w:iCs/>
          <w:color w:val="9C7620"/>
          <w:sz w:val="18"/>
          <w:szCs w:val="18"/>
        </w:rPr>
        <w:t xml:space="preserve">Why this matters for Vikshit Bharat 2047</w:t>
      </w:r>
    </w:p>
    <w:p>
      <w:pPr>
        <w:spacing w:after="140" w:line="300"/>
      </w:pPr>
      <w:r>
        <w:rPr>
          <w:rFonts w:ascii="Calibri" w:cs="Calibri" w:eastAsia="Calibri" w:hAnsi="Calibri"/>
          <w:color w:val="222222"/>
          <w:sz w:val="21"/>
          <w:szCs w:val="21"/>
        </w:rPr>
        <w:t xml:space="preserve">Balancing strong national policy with real local support is exactly the kind of balance that a vision like Vikshit Bharat 2047 depends on.</w:t>
      </w:r>
    </w:p>
    <w:p>
      <w:pPr>
        <w:spacing w:after="30" w:before="100"/>
      </w:pPr>
      <w:r>
        <w:rPr>
          <w:rFonts w:ascii="Calibri" w:cs="Calibri" w:eastAsia="Calibri" w:hAnsi="Calibri"/>
          <w:b/>
          <w:bCs/>
          <w:i/>
          <w:iCs/>
          <w:color w:val="9C7620"/>
          <w:sz w:val="18"/>
          <w:szCs w:val="18"/>
        </w:rPr>
        <w:t xml:space="preserve">My recommendation</w:t>
      </w:r>
    </w:p>
    <w:p>
      <w:pPr>
        <w:spacing w:after="140" w:line="300"/>
      </w:pPr>
      <w:r>
        <w:rPr>
          <w:rFonts w:ascii="Calibri" w:cs="Calibri" w:eastAsia="Calibri" w:hAnsi="Calibri"/>
          <w:color w:val="222222"/>
          <w:sz w:val="21"/>
          <w:szCs w:val="21"/>
        </w:rPr>
        <w:t xml:space="preserve">I welcome more exchange between Indian and Nepali teacher-training institutions, so both countries can keep learning from each other, as we are doing today.</w:t>
      </w:r>
    </w:p>
    <w:p>
      <w:pPr>
        <w:spacing w:after="140" w:line="300"/>
      </w:pPr>
      <w:r>
        <w:rPr>
          <w:rFonts w:ascii="Calibri" w:cs="Calibri" w:eastAsia="Calibri" w:hAnsi="Calibri"/>
          <w:color w:val="222222"/>
          <w:sz w:val="21"/>
          <w:szCs w:val="21"/>
        </w:rPr>
        <w:t xml:space="preserve">I thank Baikuntha College of Education for this opportunity, and I look forward to the rest of today's proceedings.</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9 · Invited Address VI</w:t>
      </w:r>
    </w:p>
    <w:p>
      <w:pPr>
        <w:spacing w:after="140"/>
      </w:pPr>
      <w:r>
        <w:rPr>
          <w:rFonts w:ascii="Calibri" w:cs="Calibri" w:eastAsia="Calibri" w:hAnsi="Calibri"/>
          <w:i/>
          <w:iCs/>
          <w:color w:val="555555"/>
          <w:sz w:val="18"/>
          <w:szCs w:val="18"/>
        </w:rPr>
        <w:t xml:space="preserve">Prof. (Dr.) Subash Chandra Das  ·  National Resource Person</w:t>
      </w:r>
    </w:p>
    <w:p>
      <w:pPr>
        <w:spacing w:after="140"/>
      </w:pPr>
      <w:r>
        <w:rPr>
          <w:rFonts w:ascii="Calibri" w:cs="Calibri" w:eastAsia="Calibri" w:hAnsi="Calibri"/>
          <w:i/>
          <w:iCs/>
          <w:color w:val="555555"/>
          <w:sz w:val="18"/>
          <w:szCs w:val="18"/>
        </w:rPr>
        <w:t xml:space="preserve">Scheduled: 1:20 – 1:35 PM  ·  Allotted duration: 15 minutes  ·  Suggested length: up to ~1500 words</w:t>
      </w:r>
    </w:p>
    <w:p>
      <w:pPr>
        <w:spacing w:after="140" w:line="300"/>
      </w:pPr>
      <w:r>
        <w:rPr>
          <w:rFonts w:ascii="Calibri" w:cs="Calibri" w:eastAsia="Calibri" w:hAnsi="Calibri"/>
          <w:color w:val="222222"/>
          <w:sz w:val="21"/>
          <w:szCs w:val="21"/>
        </w:rPr>
        <w:t xml:space="preserve">Respected dignitaries, fellow resource persons, and dear participants — thank you for the opportunity to deliver the final invited address of this morning's session.</w:t>
      </w:r>
    </w:p>
    <w:p>
      <w:pPr>
        <w:spacing w:after="140" w:line="300"/>
      </w:pPr>
      <w:r>
        <w:rPr>
          <w:rFonts w:ascii="Calibri" w:cs="Calibri" w:eastAsia="Calibri" w:hAnsi="Calibri"/>
          <w:color w:val="222222"/>
          <w:sz w:val="21"/>
          <w:szCs w:val="21"/>
        </w:rPr>
        <w:t xml:space="preserve">As we come to the end of this academic session, I want to offer a few closing thoughts that bring today's ideas together for India.</w:t>
      </w:r>
    </w:p>
    <w:p>
      <w:pPr>
        <w:spacing w:after="30" w:before="100"/>
      </w:pPr>
      <w:r>
        <w:rPr>
          <w:rFonts w:ascii="Calibri" w:cs="Calibri" w:eastAsia="Calibri" w:hAnsi="Calibri"/>
          <w:b/>
          <w:bCs/>
          <w:i/>
          <w:iCs/>
          <w:color w:val="9C7620"/>
          <w:sz w:val="18"/>
          <w:szCs w:val="18"/>
        </w:rPr>
        <w:t xml:space="preserve">My main point</w:t>
      </w:r>
    </w:p>
    <w:p>
      <w:pPr>
        <w:spacing w:after="140" w:line="300"/>
      </w:pPr>
      <w:r>
        <w:rPr>
          <w:rFonts w:ascii="Calibri" w:cs="Calibri" w:eastAsia="Calibri" w:hAnsi="Calibri"/>
          <w:color w:val="222222"/>
          <w:sz w:val="21"/>
          <w:szCs w:val="21"/>
        </w:rPr>
        <w:t xml:space="preserve">The way we assess trainee teachers in India must also change. It should measure real classroom readiness, not just memory in a written exam.</w:t>
      </w:r>
    </w:p>
    <w:p>
      <w:pPr>
        <w:spacing w:after="30" w:before="100"/>
      </w:pPr>
      <w:r>
        <w:rPr>
          <w:rFonts w:ascii="Calibri" w:cs="Calibri" w:eastAsia="Calibri" w:hAnsi="Calibri"/>
          <w:b/>
          <w:bCs/>
          <w:i/>
          <w:iCs/>
          <w:color w:val="9C7620"/>
          <w:sz w:val="18"/>
          <w:szCs w:val="18"/>
        </w:rPr>
        <w:t xml:space="preserve">What this can look like</w:t>
      </w:r>
    </w:p>
    <w:p>
      <w:pPr>
        <w:spacing w:after="140" w:line="300"/>
      </w:pPr>
      <w:r>
        <w:rPr>
          <w:rFonts w:ascii="Calibri" w:cs="Calibri" w:eastAsia="Calibri" w:hAnsi="Calibri"/>
          <w:color w:val="222222"/>
          <w:sz w:val="21"/>
          <w:szCs w:val="21"/>
        </w:rPr>
        <w:t xml:space="preserve">This means judging teachers on real skills — through practical assessment, a portfolio of their work over time, and honest reflection on their own teaching practice, alongside written exams.</w:t>
      </w:r>
    </w:p>
    <w:p>
      <w:pPr>
        <w:spacing w:after="30" w:before="100"/>
      </w:pPr>
      <w:r>
        <w:rPr>
          <w:rFonts w:ascii="Calibri" w:cs="Calibri" w:eastAsia="Calibri" w:hAnsi="Calibri"/>
          <w:b/>
          <w:bCs/>
          <w:i/>
          <w:iCs/>
          <w:color w:val="9C7620"/>
          <w:sz w:val="18"/>
          <w:szCs w:val="18"/>
        </w:rPr>
        <w:t xml:space="preserve">Why this matters for Vikshit Bharat 2047</w:t>
      </w:r>
    </w:p>
    <w:p>
      <w:pPr>
        <w:spacing w:after="140" w:line="300"/>
      </w:pPr>
      <w:r>
        <w:rPr>
          <w:rFonts w:ascii="Calibri" w:cs="Calibri" w:eastAsia="Calibri" w:hAnsi="Calibri"/>
          <w:color w:val="222222"/>
          <w:sz w:val="21"/>
          <w:szCs w:val="21"/>
        </w:rPr>
        <w:t xml:space="preserve">Teachers who are tested for real classroom skill, not only memory, will build a stronger foundation for the India we hope to see by 2047.</w:t>
      </w:r>
    </w:p>
    <w:p>
      <w:pPr>
        <w:spacing w:after="30" w:before="100"/>
      </w:pPr>
      <w:r>
        <w:rPr>
          <w:rFonts w:ascii="Calibri" w:cs="Calibri" w:eastAsia="Calibri" w:hAnsi="Calibri"/>
          <w:b/>
          <w:bCs/>
          <w:i/>
          <w:iCs/>
          <w:color w:val="9C7620"/>
          <w:sz w:val="18"/>
          <w:szCs w:val="18"/>
        </w:rPr>
        <w:t xml:space="preserve">My recommendation</w:t>
      </w:r>
    </w:p>
    <w:p>
      <w:pPr>
        <w:spacing w:after="140" w:line="300"/>
      </w:pPr>
      <w:r>
        <w:rPr>
          <w:rFonts w:ascii="Calibri" w:cs="Calibri" w:eastAsia="Calibri" w:hAnsi="Calibri"/>
          <w:color w:val="222222"/>
          <w:sz w:val="21"/>
          <w:szCs w:val="21"/>
        </w:rPr>
        <w:t xml:space="preserve">I recommend that Indian teacher-training colleges give real classroom performance and reflective portfolios a bigger place in assessment, alongside written examinations, not instead of them.</w:t>
      </w:r>
    </w:p>
    <w:p>
      <w:pPr>
        <w:spacing w:after="140" w:line="300"/>
      </w:pPr>
      <w:r>
        <w:rPr>
          <w:rFonts w:ascii="Calibri" w:cs="Calibri" w:eastAsia="Calibri" w:hAnsi="Calibri"/>
          <w:color w:val="222222"/>
          <w:sz w:val="21"/>
          <w:szCs w:val="21"/>
        </w:rPr>
        <w:t xml:space="preserve">Thank you all for your attention through this morning's session — I look forward to an engaging Open House discussion shortly.</w:t>
      </w:r>
    </w:p>
    <w:p>
      <w:pPr>
        <w:spacing w:after="160"/>
      </w:pPr>
    </w:p>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Resource Person Speech Scripts — Simple English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2026-08-25T16:51:35.564Z</dcterms:created>
  <dcterms:modified xsi:type="dcterms:W3CDTF">2026-08-25T16:51:35.564Z</dcterms:modified>
</cp:coreProperties>
</file>

<file path=docProps/custom.xml><?xml version="1.0" encoding="utf-8"?>
<Properties xmlns="http://schemas.openxmlformats.org/officeDocument/2006/custom-properties" xmlns:vt="http://schemas.openxmlformats.org/officeDocument/2006/docPropsVTypes"/>
</file>